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301C9" w14:textId="77777777" w:rsidR="0048351C" w:rsidRDefault="000573D3">
      <w:pPr>
        <w:spacing w:line="240" w:lineRule="auto"/>
        <w:rPr>
          <w:rFonts w:ascii="Calibri-Bold" w:hAnsi="Calibri-Bold" w:cs="Calibri-Bold"/>
          <w:b/>
          <w:bCs/>
          <w:color w:val="02436F"/>
          <w:sz w:val="32"/>
          <w:szCs w:val="32"/>
        </w:rPr>
      </w:pPr>
      <w:r>
        <w:rPr>
          <w:noProof/>
        </w:rPr>
        <w:drawing>
          <wp:anchor distT="0" distB="0" distL="114300" distR="114300" simplePos="0" relativeHeight="251658240" behindDoc="1" locked="0" layoutInCell="1" allowOverlap="1" wp14:anchorId="303BFCC7" wp14:editId="085D331E">
            <wp:simplePos x="0" y="0"/>
            <wp:positionH relativeFrom="column">
              <wp:posOffset>4235450</wp:posOffset>
            </wp:positionH>
            <wp:positionV relativeFrom="paragraph">
              <wp:posOffset>0</wp:posOffset>
            </wp:positionV>
            <wp:extent cx="1536700" cy="755650"/>
            <wp:effectExtent l="0" t="0" r="6350" b="6350"/>
            <wp:wrapTight wrapText="bothSides">
              <wp:wrapPolygon edited="0">
                <wp:start x="0" y="0"/>
                <wp:lineTo x="0" y="21237"/>
                <wp:lineTo x="21421" y="21237"/>
                <wp:lineTo x="214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6700" cy="755650"/>
                    </a:xfrm>
                    <a:prstGeom prst="rect">
                      <a:avLst/>
                    </a:prstGeom>
                  </pic:spPr>
                </pic:pic>
              </a:graphicData>
            </a:graphic>
            <wp14:sizeRelH relativeFrom="margin">
              <wp14:pctWidth>0</wp14:pctWidth>
            </wp14:sizeRelH>
            <wp14:sizeRelV relativeFrom="margin">
              <wp14:pctHeight>0</wp14:pctHeight>
            </wp14:sizeRelV>
          </wp:anchor>
        </w:drawing>
      </w:r>
      <w:r>
        <w:rPr>
          <w:rFonts w:ascii="Calibri-Bold" w:hAnsi="Calibri-Bold" w:cs="Calibri-Bold"/>
          <w:b/>
          <w:bCs/>
          <w:noProof/>
          <w:color w:val="02436F"/>
          <w:sz w:val="32"/>
          <w:szCs w:val="32"/>
        </w:rPr>
        <w:drawing>
          <wp:anchor distT="0" distB="0" distL="114300" distR="114300" simplePos="0" relativeHeight="251659264" behindDoc="1" locked="0" layoutInCell="1" allowOverlap="1" wp14:anchorId="7A7EAAAF" wp14:editId="686702E5">
            <wp:simplePos x="0" y="0"/>
            <wp:positionH relativeFrom="column">
              <wp:posOffset>-44450</wp:posOffset>
            </wp:positionH>
            <wp:positionV relativeFrom="paragraph">
              <wp:posOffset>469900</wp:posOffset>
            </wp:positionV>
            <wp:extent cx="2292350" cy="731520"/>
            <wp:effectExtent l="0" t="0" r="0" b="0"/>
            <wp:wrapTight wrapText="bothSides">
              <wp:wrapPolygon edited="0">
                <wp:start x="0" y="0"/>
                <wp:lineTo x="0" y="20813"/>
                <wp:lineTo x="21361" y="20813"/>
                <wp:lineTo x="213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2350" cy="731520"/>
                    </a:xfrm>
                    <a:prstGeom prst="rect">
                      <a:avLst/>
                    </a:prstGeom>
                    <a:noFill/>
                  </pic:spPr>
                </pic:pic>
              </a:graphicData>
            </a:graphic>
          </wp:anchor>
        </w:drawing>
      </w:r>
      <w:r>
        <w:rPr>
          <w:rFonts w:ascii="Calibri-Bold" w:hAnsi="Calibri-Bold" w:cs="Calibri-Bold"/>
          <w:b/>
          <w:bCs/>
          <w:color w:val="02436F"/>
          <w:sz w:val="32"/>
          <w:szCs w:val="32"/>
        </w:rPr>
        <w:t xml:space="preserve">Ethiopia </w:t>
      </w:r>
      <w:r>
        <w:rPr>
          <w:rFonts w:ascii="Calibri-Bold" w:hAnsi="Calibri-Bold" w:cs="Calibri-Bold"/>
          <w:b/>
          <w:bCs/>
          <w:color w:val="02436F"/>
          <w:sz w:val="32"/>
          <w:szCs w:val="32"/>
        </w:rPr>
        <w:br/>
      </w:r>
      <w:r>
        <w:rPr>
          <w:rFonts w:ascii="Calibri-Bold" w:hAnsi="Calibri-Bold" w:cs="Calibri-Bold"/>
          <w:b/>
          <w:bCs/>
          <w:color w:val="02436F"/>
          <w:sz w:val="32"/>
          <w:szCs w:val="32"/>
        </w:rPr>
        <w:br/>
      </w:r>
    </w:p>
    <w:p w14:paraId="194863F3" w14:textId="77777777" w:rsidR="000573D3" w:rsidRDefault="000573D3">
      <w:pPr>
        <w:spacing w:line="240" w:lineRule="auto"/>
        <w:rPr>
          <w:rFonts w:ascii="Calibri-Bold" w:hAnsi="Calibri-Bold" w:cs="Calibri-Bold"/>
          <w:b/>
          <w:bCs/>
          <w:color w:val="02436F"/>
          <w:sz w:val="32"/>
          <w:szCs w:val="32"/>
        </w:rPr>
      </w:pPr>
    </w:p>
    <w:p w14:paraId="092F1249" w14:textId="77777777" w:rsidR="000573D3" w:rsidRDefault="000573D3" w:rsidP="000573D3">
      <w:pPr>
        <w:spacing w:after="160" w:line="259" w:lineRule="auto"/>
        <w:jc w:val="both"/>
        <w:rPr>
          <w:rFonts w:ascii="Calibri" w:eastAsia="Calibri" w:hAnsi="Calibri" w:cs="Times New Roman"/>
        </w:rPr>
      </w:pPr>
    </w:p>
    <w:p w14:paraId="6DDD260D" w14:textId="51228647" w:rsidR="000573D3" w:rsidRPr="007427B0" w:rsidRDefault="000573D3" w:rsidP="000573D3">
      <w:pPr>
        <w:spacing w:after="160" w:line="259" w:lineRule="auto"/>
        <w:jc w:val="both"/>
        <w:rPr>
          <w:rFonts w:ascii="Calibri" w:eastAsia="Calibri" w:hAnsi="Calibri" w:cs="Times New Roman"/>
        </w:rPr>
      </w:pPr>
      <w:r>
        <w:rPr>
          <w:rFonts w:ascii="Calibri" w:eastAsia="Calibri" w:hAnsi="Calibri" w:cs="Times New Roman"/>
        </w:rPr>
        <w:br/>
      </w:r>
      <w:r w:rsidRPr="007427B0">
        <w:rPr>
          <w:rFonts w:ascii="Calibri" w:eastAsia="Calibri" w:hAnsi="Calibri" w:cs="Times New Roman"/>
        </w:rPr>
        <w:t xml:space="preserve">ECPAT International </w:t>
      </w:r>
      <w:r w:rsidR="00C07787">
        <w:rPr>
          <w:rFonts w:ascii="Calibri" w:eastAsia="Calibri" w:hAnsi="Calibri" w:cs="Times New Roman"/>
        </w:rPr>
        <w:t xml:space="preserve">has </w:t>
      </w:r>
      <w:r w:rsidRPr="007427B0">
        <w:rPr>
          <w:rFonts w:ascii="Calibri" w:eastAsia="Calibri" w:hAnsi="Calibri" w:cs="Times New Roman"/>
        </w:rPr>
        <w:t xml:space="preserve">developed </w:t>
      </w:r>
      <w:hyperlink r:id="rId8" w:history="1">
        <w:r w:rsidRPr="007427B0">
          <w:rPr>
            <w:rFonts w:ascii="Calibri" w:eastAsia="Calibri" w:hAnsi="Calibri" w:cs="Times New Roman"/>
            <w:color w:val="0563C1"/>
            <w:u w:val="single"/>
          </w:rPr>
          <w:t>a legal checklist</w:t>
        </w:r>
      </w:hyperlink>
      <w:r w:rsidRPr="007427B0">
        <w:rPr>
          <w:rFonts w:ascii="Calibri" w:eastAsia="Calibri" w:hAnsi="Calibri" w:cs="Times New Roman"/>
        </w:rPr>
        <w:t xml:space="preserve"> for governments providing guidance for legal interventions and measures to adopt </w:t>
      </w:r>
      <w:r w:rsidR="00AC5E71">
        <w:rPr>
          <w:rFonts w:ascii="Calibri" w:eastAsia="Calibri" w:hAnsi="Calibri" w:cs="Times New Roman"/>
        </w:rPr>
        <w:t xml:space="preserve">in order </w:t>
      </w:r>
      <w:r w:rsidRPr="007427B0">
        <w:rPr>
          <w:rFonts w:ascii="Calibri" w:eastAsia="Calibri" w:hAnsi="Calibri" w:cs="Times New Roman"/>
        </w:rPr>
        <w:t>to improve their national legal frameworks</w:t>
      </w:r>
      <w:r w:rsidR="00D505E7">
        <w:rPr>
          <w:rFonts w:ascii="Calibri" w:eastAsia="Calibri" w:hAnsi="Calibri" w:cs="Times New Roman"/>
        </w:rPr>
        <w:t>. This will help</w:t>
      </w:r>
      <w:r w:rsidRPr="007427B0">
        <w:rPr>
          <w:rFonts w:ascii="Calibri" w:eastAsia="Calibri" w:hAnsi="Calibri" w:cs="Times New Roman"/>
        </w:rPr>
        <w:t xml:space="preserve"> to </w:t>
      </w:r>
      <w:r w:rsidR="00D505E7">
        <w:rPr>
          <w:rFonts w:ascii="Calibri" w:eastAsia="Calibri" w:hAnsi="Calibri" w:cs="Times New Roman"/>
        </w:rPr>
        <w:t>effectively address</w:t>
      </w:r>
      <w:r w:rsidRPr="007427B0">
        <w:rPr>
          <w:rFonts w:ascii="Calibri" w:eastAsia="Calibri" w:hAnsi="Calibri" w:cs="Times New Roman"/>
        </w:rPr>
        <w:t xml:space="preserve"> the crime of sexual exploitation of children in travel and tourism, </w:t>
      </w:r>
      <w:r w:rsidR="0009259C">
        <w:rPr>
          <w:rFonts w:ascii="Calibri" w:eastAsia="Calibri" w:hAnsi="Calibri" w:cs="Times New Roman"/>
        </w:rPr>
        <w:t xml:space="preserve">including </w:t>
      </w:r>
      <w:r w:rsidRPr="007427B0">
        <w:rPr>
          <w:rFonts w:ascii="Calibri" w:eastAsia="Calibri" w:hAnsi="Calibri" w:cs="Times New Roman"/>
        </w:rPr>
        <w:t xml:space="preserve">its online elements. </w:t>
      </w:r>
    </w:p>
    <w:p w14:paraId="5809AF04" w14:textId="355DD830" w:rsidR="000573D3" w:rsidRPr="007427B0" w:rsidRDefault="000573D3" w:rsidP="000573D3">
      <w:pPr>
        <w:spacing w:after="160" w:line="259" w:lineRule="auto"/>
        <w:jc w:val="both"/>
        <w:rPr>
          <w:rFonts w:ascii="Calibri" w:eastAsia="Calibri" w:hAnsi="Calibri" w:cs="Times New Roman"/>
        </w:rPr>
      </w:pPr>
      <w:r w:rsidRPr="007427B0">
        <w:rPr>
          <w:rFonts w:ascii="Calibri" w:eastAsia="Calibri" w:hAnsi="Calibri" w:cs="Times New Roman"/>
        </w:rPr>
        <w:t>The legal checklist was developed based on the recommendation</w:t>
      </w:r>
      <w:r w:rsidR="00637DDF">
        <w:rPr>
          <w:rFonts w:ascii="Calibri" w:eastAsia="Calibri" w:hAnsi="Calibri" w:cs="Times New Roman"/>
        </w:rPr>
        <w:t>s</w:t>
      </w:r>
      <w:r w:rsidRPr="007427B0">
        <w:rPr>
          <w:rFonts w:ascii="Calibri" w:eastAsia="Calibri" w:hAnsi="Calibri" w:cs="Times New Roman"/>
        </w:rPr>
        <w:t xml:space="preserve"> of the first </w:t>
      </w:r>
      <w:hyperlink r:id="rId9" w:history="1">
        <w:r w:rsidRPr="000573D3">
          <w:rPr>
            <w:rStyle w:val="Hyperlink"/>
            <w:rFonts w:ascii="Calibri" w:eastAsia="Calibri" w:hAnsi="Calibri" w:cs="Times New Roman"/>
          </w:rPr>
          <w:t>Global Study</w:t>
        </w:r>
      </w:hyperlink>
      <w:r w:rsidRPr="007427B0">
        <w:rPr>
          <w:rFonts w:ascii="Calibri" w:eastAsia="Calibri" w:hAnsi="Calibri" w:cs="Times New Roman"/>
        </w:rPr>
        <w:t xml:space="preserve"> on sexual exploitation of children in the context of travel and tourism. Following the development of this legal checklist, ECPAT International conducted country </w:t>
      </w:r>
      <w:r>
        <w:rPr>
          <w:rFonts w:ascii="Calibri" w:eastAsia="Calibri" w:hAnsi="Calibri" w:cs="Times New Roman"/>
        </w:rPr>
        <w:t xml:space="preserve">legal </w:t>
      </w:r>
      <w:r w:rsidRPr="007427B0">
        <w:rPr>
          <w:rFonts w:ascii="Calibri" w:eastAsia="Calibri" w:hAnsi="Calibri" w:cs="Times New Roman"/>
        </w:rPr>
        <w:t xml:space="preserve">analysis for </w:t>
      </w:r>
      <w:r>
        <w:rPr>
          <w:rFonts w:ascii="Calibri" w:eastAsia="Calibri" w:hAnsi="Calibri" w:cs="Times New Roman"/>
        </w:rPr>
        <w:t>Ethiopia</w:t>
      </w:r>
      <w:r w:rsidRPr="007427B0">
        <w:rPr>
          <w:rFonts w:ascii="Calibri" w:eastAsia="Calibri" w:hAnsi="Calibri" w:cs="Times New Roman"/>
        </w:rPr>
        <w:t xml:space="preserve"> and other countries in Africa, as well as Southeast Asia, Asia and the Americas. </w:t>
      </w:r>
    </w:p>
    <w:p w14:paraId="068C14AF" w14:textId="16C0A5BA" w:rsidR="000573D3" w:rsidRPr="007427B0" w:rsidRDefault="000573D3" w:rsidP="000573D3">
      <w:pPr>
        <w:spacing w:after="160" w:line="259" w:lineRule="auto"/>
        <w:jc w:val="both"/>
        <w:rPr>
          <w:rFonts w:ascii="Calibri" w:eastAsia="Calibri" w:hAnsi="Calibri" w:cs="Times New Roman"/>
        </w:rPr>
      </w:pPr>
      <w:r>
        <w:rPr>
          <w:rFonts w:ascii="Calibri" w:eastAsia="Calibri" w:hAnsi="Calibri" w:cs="Times New Roman"/>
        </w:rPr>
        <w:t>The country analysis</w:t>
      </w:r>
      <w:r w:rsidRPr="007427B0">
        <w:rPr>
          <w:rFonts w:ascii="Calibri" w:eastAsia="Calibri" w:hAnsi="Calibri" w:cs="Times New Roman"/>
        </w:rPr>
        <w:t xml:space="preserve"> serves as a baseline to indicate and track the </w:t>
      </w:r>
      <w:r w:rsidR="007030FF">
        <w:rPr>
          <w:rFonts w:ascii="Calibri" w:eastAsia="Calibri" w:hAnsi="Calibri" w:cs="Times New Roman"/>
        </w:rPr>
        <w:t>implementation status</w:t>
      </w:r>
      <w:r w:rsidRPr="007427B0">
        <w:rPr>
          <w:rFonts w:ascii="Calibri" w:eastAsia="Calibri" w:hAnsi="Calibri" w:cs="Times New Roman"/>
        </w:rPr>
        <w:t xml:space="preserve"> of the legal interventions within and across the four regions. It provides governments with clear directions for improving their actions with respect to child protection against sexual exploitation in the context of travel and tourism, including its online elements. </w:t>
      </w:r>
    </w:p>
    <w:p w14:paraId="47022416" w14:textId="2C4FA55B" w:rsidR="000573D3" w:rsidRDefault="000573D3" w:rsidP="000573D3">
      <w:pPr>
        <w:spacing w:line="240" w:lineRule="auto"/>
        <w:jc w:val="both"/>
        <w:rPr>
          <w:rFonts w:ascii="Calibri" w:eastAsia="Calibri" w:hAnsi="Calibri" w:cs="Times New Roman"/>
        </w:rPr>
      </w:pPr>
      <w:r w:rsidRPr="007427B0">
        <w:rPr>
          <w:rFonts w:ascii="Calibri" w:eastAsia="Calibri" w:hAnsi="Calibri" w:cs="Times New Roman"/>
        </w:rPr>
        <w:t xml:space="preserve">The table below </w:t>
      </w:r>
      <w:r w:rsidR="00EA0A0F">
        <w:rPr>
          <w:rFonts w:ascii="Calibri" w:eastAsia="Calibri" w:hAnsi="Calibri" w:cs="Times New Roman"/>
        </w:rPr>
        <w:t xml:space="preserve">allows easy </w:t>
      </w:r>
      <w:r w:rsidR="00F40426">
        <w:rPr>
          <w:rFonts w:ascii="Calibri" w:eastAsia="Calibri" w:hAnsi="Calibri" w:cs="Times New Roman"/>
        </w:rPr>
        <w:t>assessment</w:t>
      </w:r>
      <w:r w:rsidR="00EA0A0F">
        <w:rPr>
          <w:rFonts w:ascii="Calibri" w:eastAsia="Calibri" w:hAnsi="Calibri" w:cs="Times New Roman"/>
        </w:rPr>
        <w:t xml:space="preserve"> of</w:t>
      </w:r>
      <w:r w:rsidRPr="007427B0">
        <w:rPr>
          <w:rFonts w:ascii="Calibri" w:eastAsia="Calibri" w:hAnsi="Calibri" w:cs="Times New Roman"/>
        </w:rPr>
        <w:t xml:space="preserve"> existing legislation against the 24 measures of the legal checklist. It will be updated as the laws and policies change. An </w:t>
      </w:r>
      <w:hyperlink r:id="rId10" w:history="1">
        <w:r w:rsidRPr="007427B0">
          <w:rPr>
            <w:rFonts w:ascii="Calibri" w:eastAsia="Calibri" w:hAnsi="Calibri" w:cs="Times New Roman"/>
            <w:color w:val="0563C1"/>
            <w:u w:val="single"/>
          </w:rPr>
          <w:t>explanatory note</w:t>
        </w:r>
      </w:hyperlink>
      <w:r w:rsidRPr="007427B0">
        <w:rPr>
          <w:rFonts w:ascii="Calibri" w:eastAsia="Calibri" w:hAnsi="Calibri" w:cs="Times New Roman"/>
        </w:rPr>
        <w:t xml:space="preserve"> and an </w:t>
      </w:r>
      <w:hyperlink r:id="rId11" w:history="1">
        <w:r w:rsidRPr="007427B0">
          <w:rPr>
            <w:rFonts w:ascii="Calibri" w:eastAsia="Calibri" w:hAnsi="Calibri" w:cs="Times New Roman"/>
            <w:color w:val="0563C1"/>
            <w:u w:val="single"/>
          </w:rPr>
          <w:t>assessment matrix</w:t>
        </w:r>
      </w:hyperlink>
      <w:r w:rsidRPr="007427B0">
        <w:rPr>
          <w:rFonts w:ascii="Calibri" w:eastAsia="Calibri" w:hAnsi="Calibri" w:cs="Times New Roman"/>
        </w:rPr>
        <w:t xml:space="preserve"> can be consulted for further reference.</w:t>
      </w:r>
    </w:p>
    <w:p w14:paraId="382F47C5" w14:textId="77777777" w:rsidR="000573D3" w:rsidRDefault="000573D3">
      <w:pPr>
        <w:spacing w:line="240" w:lineRule="auto"/>
        <w:rPr>
          <w:rFonts w:ascii="Calibri" w:eastAsia="Calibri" w:hAnsi="Calibri" w:cs="Calibri"/>
        </w:rPr>
      </w:pPr>
    </w:p>
    <w:p w14:paraId="08E11A00" w14:textId="77777777" w:rsidR="0048351C" w:rsidRDefault="0048351C">
      <w:pPr>
        <w:spacing w:line="240" w:lineRule="auto"/>
        <w:rPr>
          <w:rFonts w:ascii="Calibri" w:eastAsia="Calibri" w:hAnsi="Calibri" w:cs="Calibri"/>
        </w:rPr>
      </w:pPr>
    </w:p>
    <w:tbl>
      <w:tblPr>
        <w:tblStyle w:val="a1"/>
        <w:tblW w:w="10680" w:type="dxa"/>
        <w:tblInd w:w="-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3910"/>
        <w:gridCol w:w="1465"/>
        <w:gridCol w:w="4795"/>
      </w:tblGrid>
      <w:tr w:rsidR="0048351C" w14:paraId="3C295AC7" w14:textId="77777777" w:rsidTr="009705EC">
        <w:tc>
          <w:tcPr>
            <w:tcW w:w="510" w:type="dxa"/>
            <w:shd w:val="clear" w:color="auto" w:fill="auto"/>
            <w:tcMar>
              <w:top w:w="100" w:type="dxa"/>
              <w:left w:w="100" w:type="dxa"/>
              <w:bottom w:w="100" w:type="dxa"/>
              <w:right w:w="100" w:type="dxa"/>
            </w:tcMar>
          </w:tcPr>
          <w:p w14:paraId="3EAF25C7" w14:textId="77777777" w:rsidR="0048351C" w:rsidRDefault="0048351C">
            <w:pPr>
              <w:widowControl w:val="0"/>
              <w:spacing w:line="240" w:lineRule="auto"/>
              <w:rPr>
                <w:rFonts w:ascii="Calibri" w:eastAsia="Calibri" w:hAnsi="Calibri" w:cs="Calibri"/>
              </w:rPr>
            </w:pPr>
          </w:p>
        </w:tc>
        <w:tc>
          <w:tcPr>
            <w:tcW w:w="3910" w:type="dxa"/>
            <w:shd w:val="clear" w:color="auto" w:fill="auto"/>
            <w:tcMar>
              <w:top w:w="100" w:type="dxa"/>
              <w:left w:w="100" w:type="dxa"/>
              <w:bottom w:w="100" w:type="dxa"/>
              <w:right w:w="100" w:type="dxa"/>
            </w:tcMar>
          </w:tcPr>
          <w:p w14:paraId="60490A79" w14:textId="77777777" w:rsidR="0048351C" w:rsidRDefault="005870FD">
            <w:pPr>
              <w:widowControl w:val="0"/>
              <w:spacing w:line="240" w:lineRule="auto"/>
              <w:rPr>
                <w:rFonts w:ascii="Calibri" w:eastAsia="Calibri" w:hAnsi="Calibri" w:cs="Calibri"/>
              </w:rPr>
            </w:pPr>
            <w:r>
              <w:rPr>
                <w:rFonts w:ascii="Calibri" w:eastAsia="Calibri" w:hAnsi="Calibri" w:cs="Calibri"/>
              </w:rPr>
              <w:t>Recommendations</w:t>
            </w:r>
          </w:p>
        </w:tc>
        <w:tc>
          <w:tcPr>
            <w:tcW w:w="1465" w:type="dxa"/>
            <w:shd w:val="clear" w:color="auto" w:fill="auto"/>
            <w:tcMar>
              <w:top w:w="100" w:type="dxa"/>
              <w:left w:w="100" w:type="dxa"/>
              <w:bottom w:w="100" w:type="dxa"/>
              <w:right w:w="100" w:type="dxa"/>
            </w:tcMar>
          </w:tcPr>
          <w:p w14:paraId="6D23B339" w14:textId="77777777" w:rsidR="0048351C" w:rsidRDefault="005870FD">
            <w:pPr>
              <w:widowControl w:val="0"/>
              <w:spacing w:line="240" w:lineRule="auto"/>
              <w:rPr>
                <w:rFonts w:ascii="Calibri" w:eastAsia="Calibri" w:hAnsi="Calibri" w:cs="Calibri"/>
              </w:rPr>
            </w:pPr>
            <w:r>
              <w:rPr>
                <w:rFonts w:ascii="Calibri" w:eastAsia="Calibri" w:hAnsi="Calibri" w:cs="Calibri"/>
              </w:rPr>
              <w:t>Implemented</w:t>
            </w:r>
          </w:p>
        </w:tc>
        <w:tc>
          <w:tcPr>
            <w:tcW w:w="4795" w:type="dxa"/>
            <w:shd w:val="clear" w:color="auto" w:fill="auto"/>
            <w:tcMar>
              <w:top w:w="100" w:type="dxa"/>
              <w:left w:w="100" w:type="dxa"/>
              <w:bottom w:w="100" w:type="dxa"/>
              <w:right w:w="100" w:type="dxa"/>
            </w:tcMar>
          </w:tcPr>
          <w:p w14:paraId="0D9F87CC" w14:textId="77777777" w:rsidR="0048351C" w:rsidRDefault="005870FD">
            <w:pPr>
              <w:widowControl w:val="0"/>
              <w:spacing w:line="240" w:lineRule="auto"/>
              <w:rPr>
                <w:rFonts w:ascii="Calibri" w:eastAsia="Calibri" w:hAnsi="Calibri" w:cs="Calibri"/>
              </w:rPr>
            </w:pPr>
            <w:r>
              <w:rPr>
                <w:rFonts w:ascii="Calibri" w:eastAsia="Calibri" w:hAnsi="Calibri" w:cs="Calibri"/>
              </w:rPr>
              <w:t>Legislation</w:t>
            </w:r>
          </w:p>
        </w:tc>
      </w:tr>
      <w:tr w:rsidR="0048351C" w14:paraId="72B31932" w14:textId="77777777" w:rsidTr="009705EC">
        <w:tc>
          <w:tcPr>
            <w:tcW w:w="510" w:type="dxa"/>
            <w:shd w:val="clear" w:color="auto" w:fill="auto"/>
            <w:tcMar>
              <w:top w:w="100" w:type="dxa"/>
              <w:left w:w="100" w:type="dxa"/>
              <w:bottom w:w="100" w:type="dxa"/>
              <w:right w:w="100" w:type="dxa"/>
            </w:tcMar>
          </w:tcPr>
          <w:p w14:paraId="198C4A94" w14:textId="77777777" w:rsidR="0048351C" w:rsidRDefault="005870FD">
            <w:pPr>
              <w:widowControl w:val="0"/>
              <w:spacing w:line="240" w:lineRule="auto"/>
              <w:rPr>
                <w:rFonts w:ascii="Calibri" w:eastAsia="Calibri" w:hAnsi="Calibri" w:cs="Calibri"/>
              </w:rPr>
            </w:pPr>
            <w:r>
              <w:rPr>
                <w:rFonts w:ascii="Calibri" w:eastAsia="Calibri" w:hAnsi="Calibri" w:cs="Calibri"/>
              </w:rPr>
              <w:t>1.</w:t>
            </w:r>
          </w:p>
        </w:tc>
        <w:tc>
          <w:tcPr>
            <w:tcW w:w="3910" w:type="dxa"/>
            <w:shd w:val="clear" w:color="auto" w:fill="auto"/>
            <w:tcMar>
              <w:top w:w="100" w:type="dxa"/>
              <w:left w:w="100" w:type="dxa"/>
              <w:bottom w:w="100" w:type="dxa"/>
              <w:right w:w="100" w:type="dxa"/>
            </w:tcMar>
          </w:tcPr>
          <w:p w14:paraId="3615D1C7" w14:textId="77777777" w:rsidR="0048351C" w:rsidRDefault="00E2486B">
            <w:pPr>
              <w:spacing w:line="240" w:lineRule="auto"/>
              <w:rPr>
                <w:rFonts w:ascii="Calibri" w:eastAsia="Calibri" w:hAnsi="Calibri" w:cs="Calibri"/>
              </w:rPr>
            </w:pPr>
            <w:r w:rsidRPr="00E2486B">
              <w:rPr>
                <w:rFonts w:ascii="Calibri" w:eastAsia="Calibri" w:hAnsi="Calibri" w:cs="Calibri"/>
              </w:rPr>
              <w:t xml:space="preserve">Establish by law </w:t>
            </w:r>
            <w:r w:rsidRPr="00E2486B">
              <w:rPr>
                <w:rFonts w:ascii="Calibri" w:eastAsia="Calibri" w:hAnsi="Calibri" w:cs="Calibri"/>
                <w:b/>
              </w:rPr>
              <w:t>extra-territorial jurisdiction</w:t>
            </w:r>
            <w:r w:rsidRPr="00E2486B">
              <w:rPr>
                <w:rFonts w:ascii="Calibri" w:eastAsia="Calibri" w:hAnsi="Calibri" w:cs="Calibri"/>
              </w:rPr>
              <w:t>,  within the parameters of Article 4 OPSC,  for all offences of sexual exploitation of children, including those occurring in the online environment.</w:t>
            </w:r>
          </w:p>
        </w:tc>
        <w:tc>
          <w:tcPr>
            <w:tcW w:w="1465" w:type="dxa"/>
            <w:shd w:val="clear" w:color="auto" w:fill="auto"/>
            <w:tcMar>
              <w:top w:w="100" w:type="dxa"/>
              <w:left w:w="100" w:type="dxa"/>
              <w:bottom w:w="100" w:type="dxa"/>
              <w:right w:w="100" w:type="dxa"/>
            </w:tcMar>
          </w:tcPr>
          <w:p w14:paraId="7E1D9A1A" w14:textId="77777777" w:rsidR="0048351C" w:rsidRDefault="002B456F">
            <w:pPr>
              <w:widowControl w:val="0"/>
              <w:spacing w:line="240" w:lineRule="auto"/>
              <w:rPr>
                <w:rFonts w:ascii="Calibri" w:eastAsia="Calibri" w:hAnsi="Calibri" w:cs="Calibri"/>
              </w:rPr>
            </w:pPr>
            <w:r>
              <w:rPr>
                <w:rFonts w:ascii="Calibri" w:eastAsia="Calibri" w:hAnsi="Calibri" w:cs="Calibri"/>
              </w:rPr>
              <w:t>Partially</w:t>
            </w:r>
          </w:p>
        </w:tc>
        <w:tc>
          <w:tcPr>
            <w:tcW w:w="4795" w:type="dxa"/>
            <w:shd w:val="clear" w:color="auto" w:fill="auto"/>
            <w:tcMar>
              <w:top w:w="100" w:type="dxa"/>
              <w:left w:w="100" w:type="dxa"/>
              <w:bottom w:w="100" w:type="dxa"/>
              <w:right w:w="100" w:type="dxa"/>
            </w:tcMar>
          </w:tcPr>
          <w:p w14:paraId="50ADDD57" w14:textId="77777777" w:rsidR="0048351C" w:rsidRDefault="005870FD">
            <w:pPr>
              <w:widowControl w:val="0"/>
              <w:spacing w:line="240" w:lineRule="auto"/>
              <w:rPr>
                <w:rFonts w:ascii="Calibri" w:eastAsia="Calibri" w:hAnsi="Calibri" w:cs="Calibri"/>
              </w:rPr>
            </w:pPr>
            <w:r>
              <w:rPr>
                <w:rFonts w:ascii="Calibri" w:eastAsia="Calibri" w:hAnsi="Calibri" w:cs="Calibri"/>
              </w:rPr>
              <w:t>Article 18 of the Criminal Code establishes that the law shall apply to any person who has committed a</w:t>
            </w:r>
          </w:p>
          <w:p w14:paraId="39114339" w14:textId="77777777" w:rsidR="0048351C" w:rsidRDefault="005870FD">
            <w:pPr>
              <w:widowControl w:val="0"/>
              <w:spacing w:line="240" w:lineRule="auto"/>
              <w:rPr>
                <w:rFonts w:ascii="Calibri" w:eastAsia="Calibri" w:hAnsi="Calibri" w:cs="Calibri"/>
              </w:rPr>
            </w:pPr>
            <w:r>
              <w:rPr>
                <w:rFonts w:ascii="Calibri" w:eastAsia="Calibri" w:hAnsi="Calibri" w:cs="Calibri"/>
              </w:rPr>
              <w:t>crime outside Ethiopia against an Ethiopian national (passive extraterritorial jurisdiction) or to any Ethiopian national who has committed outside Ethiopia a crime (active extraterritorial jurisdiction) under two requirements: “</w:t>
            </w:r>
            <w:r>
              <w:rPr>
                <w:rFonts w:ascii="Calibri" w:eastAsia="Calibri" w:hAnsi="Calibri" w:cs="Calibri"/>
                <w:i/>
              </w:rPr>
              <w:t>(a) the act to be tried is prohibited by the law of the State where it was committed and by Ethiopian law; and (b) it is of sufficient gravity under the latter law to justify extradition”</w:t>
            </w:r>
            <w:r>
              <w:rPr>
                <w:rFonts w:ascii="Calibri" w:eastAsia="Calibri" w:hAnsi="Calibri" w:cs="Calibri"/>
              </w:rPr>
              <w:t>.</w:t>
            </w:r>
          </w:p>
          <w:p w14:paraId="664CBBC5" w14:textId="77777777" w:rsidR="0048351C" w:rsidRDefault="005870FD">
            <w:pPr>
              <w:widowControl w:val="0"/>
              <w:spacing w:line="240" w:lineRule="auto"/>
              <w:rPr>
                <w:rFonts w:ascii="Calibri" w:eastAsia="Calibri" w:hAnsi="Calibri" w:cs="Calibri"/>
              </w:rPr>
            </w:pPr>
            <w:r>
              <w:rPr>
                <w:rFonts w:ascii="Calibri" w:eastAsia="Calibri" w:hAnsi="Calibri" w:cs="Calibri"/>
              </w:rPr>
              <w:t>The law specifies that in the case the crime is committed outside Ethiopia by a foreign national, the criminal shall, save</w:t>
            </w:r>
            <w:r w:rsidR="002B456F">
              <w:rPr>
                <w:rFonts w:ascii="Calibri" w:eastAsia="Calibri" w:hAnsi="Calibri" w:cs="Calibri"/>
              </w:rPr>
              <w:t xml:space="preserve"> as otherwise expressly provided and</w:t>
            </w:r>
            <w:r>
              <w:rPr>
                <w:rFonts w:ascii="Calibri" w:eastAsia="Calibri" w:hAnsi="Calibri" w:cs="Calibri"/>
              </w:rPr>
              <w:t xml:space="preserve"> failing extradition, be prosecuted and tried only if the crime is punishable under Ethiopian law with death or with rigorous imprisonment for not less than ten years.</w:t>
            </w:r>
          </w:p>
          <w:p w14:paraId="28CC5B25"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However, regarding SEC-related offences, this provision only applies for the trafficking for sexual </w:t>
            </w:r>
            <w:r>
              <w:rPr>
                <w:rFonts w:ascii="Calibri" w:eastAsia="Calibri" w:hAnsi="Calibri" w:cs="Calibri"/>
              </w:rPr>
              <w:lastRenderedPageBreak/>
              <w:t>exploitation of children as it is punished with rigorous imprisonment from ten years to twenty years (Article 3 and 4 of the Proclamation No.1178/2020).</w:t>
            </w:r>
          </w:p>
          <w:p w14:paraId="42D16778" w14:textId="77777777" w:rsidR="0048351C" w:rsidRDefault="0048351C">
            <w:pPr>
              <w:widowControl w:val="0"/>
              <w:spacing w:line="240" w:lineRule="auto"/>
              <w:rPr>
                <w:rFonts w:ascii="Calibri" w:eastAsia="Calibri" w:hAnsi="Calibri" w:cs="Calibri"/>
              </w:rPr>
            </w:pPr>
          </w:p>
          <w:p w14:paraId="767B35F1"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Additionally, article 17 of the Criminal Code </w:t>
            </w:r>
            <w:proofErr w:type="spellStart"/>
            <w:r>
              <w:rPr>
                <w:rFonts w:ascii="Calibri" w:eastAsia="Calibri" w:hAnsi="Calibri" w:cs="Calibri"/>
              </w:rPr>
              <w:t>criminalises</w:t>
            </w:r>
            <w:proofErr w:type="spellEnd"/>
            <w:r>
              <w:rPr>
                <w:rFonts w:ascii="Calibri" w:eastAsia="Calibri" w:hAnsi="Calibri" w:cs="Calibri"/>
              </w:rPr>
              <w:t xml:space="preserve"> any person who has committed outside Ethiopia a crime against international law or an international crime specified in the Ethiopian legislation, or an international treaty or a convention to which Ethiopia has adhered and a crime against public health or, morals including: trafficking for prostitution (articles 635 and 636), acts that involve “obscene or grossly indecent” material (article 640) and the </w:t>
            </w:r>
            <w:proofErr w:type="spellStart"/>
            <w:r>
              <w:rPr>
                <w:rFonts w:ascii="Calibri" w:eastAsia="Calibri" w:hAnsi="Calibri" w:cs="Calibri"/>
              </w:rPr>
              <w:t>organisation</w:t>
            </w:r>
            <w:proofErr w:type="spellEnd"/>
            <w:r>
              <w:rPr>
                <w:rFonts w:ascii="Calibri" w:eastAsia="Calibri" w:hAnsi="Calibri" w:cs="Calibri"/>
              </w:rPr>
              <w:t xml:space="preserve"> of pornographic performances (article 641).</w:t>
            </w:r>
          </w:p>
          <w:p w14:paraId="6FD14619" w14:textId="77777777" w:rsidR="0048351C" w:rsidRDefault="0048351C">
            <w:pPr>
              <w:widowControl w:val="0"/>
              <w:spacing w:line="240" w:lineRule="auto"/>
              <w:rPr>
                <w:rFonts w:ascii="Calibri" w:eastAsia="Calibri" w:hAnsi="Calibri" w:cs="Calibri"/>
              </w:rPr>
            </w:pPr>
          </w:p>
          <w:p w14:paraId="4A7B2E7C" w14:textId="77777777" w:rsidR="0048351C" w:rsidRDefault="005870FD">
            <w:pPr>
              <w:widowControl w:val="0"/>
              <w:spacing w:line="240" w:lineRule="auto"/>
              <w:rPr>
                <w:rFonts w:ascii="Calibri" w:eastAsia="Calibri" w:hAnsi="Calibri" w:cs="Calibri"/>
              </w:rPr>
            </w:pPr>
            <w:r>
              <w:rPr>
                <w:rFonts w:ascii="Calibri" w:eastAsia="Calibri" w:hAnsi="Calibri" w:cs="Calibri"/>
              </w:rPr>
              <w:t>It is not specified whether these provisions apply to crimes committed online.</w:t>
            </w:r>
          </w:p>
        </w:tc>
      </w:tr>
      <w:tr w:rsidR="0048351C" w14:paraId="07D5A910" w14:textId="77777777" w:rsidTr="009705EC">
        <w:tc>
          <w:tcPr>
            <w:tcW w:w="510" w:type="dxa"/>
            <w:shd w:val="clear" w:color="auto" w:fill="auto"/>
            <w:tcMar>
              <w:top w:w="100" w:type="dxa"/>
              <w:left w:w="100" w:type="dxa"/>
              <w:bottom w:w="100" w:type="dxa"/>
              <w:right w:w="100" w:type="dxa"/>
            </w:tcMar>
          </w:tcPr>
          <w:p w14:paraId="5BDA7E4F" w14:textId="77777777" w:rsidR="0048351C" w:rsidRDefault="005870FD">
            <w:pPr>
              <w:widowControl w:val="0"/>
              <w:spacing w:line="240" w:lineRule="auto"/>
              <w:rPr>
                <w:rFonts w:ascii="Calibri" w:eastAsia="Calibri" w:hAnsi="Calibri" w:cs="Calibri"/>
              </w:rPr>
            </w:pPr>
            <w:r>
              <w:rPr>
                <w:rFonts w:ascii="Calibri" w:eastAsia="Calibri" w:hAnsi="Calibri" w:cs="Calibri"/>
              </w:rPr>
              <w:lastRenderedPageBreak/>
              <w:t>2.</w:t>
            </w:r>
          </w:p>
        </w:tc>
        <w:tc>
          <w:tcPr>
            <w:tcW w:w="3910" w:type="dxa"/>
            <w:shd w:val="clear" w:color="auto" w:fill="auto"/>
            <w:tcMar>
              <w:top w:w="100" w:type="dxa"/>
              <w:left w:w="100" w:type="dxa"/>
              <w:bottom w:w="100" w:type="dxa"/>
              <w:right w:w="100" w:type="dxa"/>
            </w:tcMar>
          </w:tcPr>
          <w:p w14:paraId="682C934F" w14:textId="77777777" w:rsidR="0048351C" w:rsidRDefault="002B456F">
            <w:pPr>
              <w:spacing w:line="240" w:lineRule="auto"/>
              <w:rPr>
                <w:rFonts w:ascii="Calibri" w:eastAsia="Calibri" w:hAnsi="Calibri" w:cs="Calibri"/>
              </w:rPr>
            </w:pPr>
            <w:r w:rsidRPr="002B456F">
              <w:rPr>
                <w:rFonts w:ascii="Calibri" w:eastAsia="Calibri" w:hAnsi="Calibri" w:cs="Calibri"/>
              </w:rPr>
              <w:t xml:space="preserve">Include in extradition treaties the sexual exploitation of children as </w:t>
            </w:r>
            <w:r w:rsidRPr="002B456F">
              <w:rPr>
                <w:rFonts w:ascii="Calibri" w:eastAsia="Calibri" w:hAnsi="Calibri" w:cs="Calibri"/>
                <w:b/>
              </w:rPr>
              <w:t>extraditable offences</w:t>
            </w:r>
            <w:r w:rsidRPr="002B456F">
              <w:rPr>
                <w:rFonts w:ascii="Calibri" w:eastAsia="Calibri" w:hAnsi="Calibri" w:cs="Calibri"/>
              </w:rPr>
              <w:t xml:space="preserve">  and apply when appropriate the rules of article 5 OPSC,  regardless the nationality of the (alleged) offender.</w:t>
            </w:r>
          </w:p>
        </w:tc>
        <w:tc>
          <w:tcPr>
            <w:tcW w:w="1465" w:type="dxa"/>
            <w:shd w:val="clear" w:color="auto" w:fill="auto"/>
            <w:tcMar>
              <w:top w:w="100" w:type="dxa"/>
              <w:left w:w="100" w:type="dxa"/>
              <w:bottom w:w="100" w:type="dxa"/>
              <w:right w:w="100" w:type="dxa"/>
            </w:tcMar>
          </w:tcPr>
          <w:p w14:paraId="111C2C26" w14:textId="77777777" w:rsidR="0048351C" w:rsidRDefault="002B456F">
            <w:pPr>
              <w:widowControl w:val="0"/>
              <w:spacing w:line="240" w:lineRule="auto"/>
              <w:rPr>
                <w:rFonts w:ascii="Calibri" w:eastAsia="Calibri" w:hAnsi="Calibri" w:cs="Calibri"/>
              </w:rPr>
            </w:pPr>
            <w:r>
              <w:rPr>
                <w:rFonts w:ascii="Calibri" w:eastAsia="Calibri" w:hAnsi="Calibri" w:cs="Calibri"/>
              </w:rPr>
              <w:t>Partially</w:t>
            </w:r>
          </w:p>
        </w:tc>
        <w:tc>
          <w:tcPr>
            <w:tcW w:w="4795" w:type="dxa"/>
            <w:shd w:val="clear" w:color="auto" w:fill="auto"/>
            <w:tcMar>
              <w:top w:w="100" w:type="dxa"/>
              <w:left w:w="100" w:type="dxa"/>
              <w:bottom w:w="100" w:type="dxa"/>
              <w:right w:w="100" w:type="dxa"/>
            </w:tcMar>
          </w:tcPr>
          <w:p w14:paraId="00D6573F" w14:textId="77777777" w:rsidR="0048351C" w:rsidRDefault="005870FD">
            <w:pPr>
              <w:widowControl w:val="0"/>
              <w:spacing w:line="240" w:lineRule="auto"/>
              <w:rPr>
                <w:rFonts w:ascii="Calibri" w:eastAsia="Calibri" w:hAnsi="Calibri" w:cs="Calibri"/>
              </w:rPr>
            </w:pPr>
            <w:r>
              <w:rPr>
                <w:rFonts w:ascii="Calibri" w:eastAsia="Calibri" w:hAnsi="Calibri" w:cs="Calibri"/>
              </w:rPr>
              <w:t>Article 21 of the Criminal Code stipulates that foreigners can be extradited in accordance with the law, the treaties or international custom and if the offence is not committed against the Ethiopian State (article 13). Additionally, the Criminal Code prohibits the extradition of Ethiopian nationals who commit a crime, as they shall be tried by Ethiopian courts under Ethiopian law.</w:t>
            </w:r>
          </w:p>
          <w:p w14:paraId="39DDAA29"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This last provision is a limitation as for example Ethiopian laws fail to </w:t>
            </w:r>
            <w:proofErr w:type="spellStart"/>
            <w:r>
              <w:rPr>
                <w:rFonts w:ascii="Calibri" w:eastAsia="Calibri" w:hAnsi="Calibri" w:cs="Calibri"/>
              </w:rPr>
              <w:t>criminalise</w:t>
            </w:r>
            <w:proofErr w:type="spellEnd"/>
            <w:r>
              <w:rPr>
                <w:rFonts w:ascii="Calibri" w:eastAsia="Calibri" w:hAnsi="Calibri" w:cs="Calibri"/>
              </w:rPr>
              <w:t xml:space="preserve"> SECTT. </w:t>
            </w:r>
          </w:p>
        </w:tc>
      </w:tr>
      <w:tr w:rsidR="0048351C" w14:paraId="570064E8" w14:textId="77777777" w:rsidTr="009705EC">
        <w:tc>
          <w:tcPr>
            <w:tcW w:w="510" w:type="dxa"/>
            <w:shd w:val="clear" w:color="auto" w:fill="auto"/>
            <w:tcMar>
              <w:top w:w="100" w:type="dxa"/>
              <w:left w:w="100" w:type="dxa"/>
              <w:bottom w:w="100" w:type="dxa"/>
              <w:right w:w="100" w:type="dxa"/>
            </w:tcMar>
          </w:tcPr>
          <w:p w14:paraId="2AC3724D" w14:textId="77777777" w:rsidR="0048351C" w:rsidRDefault="005870FD">
            <w:pPr>
              <w:widowControl w:val="0"/>
              <w:spacing w:line="240" w:lineRule="auto"/>
              <w:rPr>
                <w:rFonts w:ascii="Calibri" w:eastAsia="Calibri" w:hAnsi="Calibri" w:cs="Calibri"/>
              </w:rPr>
            </w:pPr>
            <w:r>
              <w:rPr>
                <w:rFonts w:ascii="Calibri" w:eastAsia="Calibri" w:hAnsi="Calibri" w:cs="Calibri"/>
              </w:rPr>
              <w:t>3.</w:t>
            </w:r>
          </w:p>
        </w:tc>
        <w:tc>
          <w:tcPr>
            <w:tcW w:w="3910" w:type="dxa"/>
            <w:shd w:val="clear" w:color="auto" w:fill="auto"/>
            <w:tcMar>
              <w:top w:w="100" w:type="dxa"/>
              <w:left w:w="100" w:type="dxa"/>
              <w:bottom w:w="100" w:type="dxa"/>
              <w:right w:w="100" w:type="dxa"/>
            </w:tcMar>
          </w:tcPr>
          <w:p w14:paraId="2704C340" w14:textId="77777777" w:rsidR="0048351C" w:rsidRDefault="002B456F">
            <w:pPr>
              <w:spacing w:after="160" w:line="240" w:lineRule="auto"/>
              <w:rPr>
                <w:rFonts w:ascii="Calibri" w:eastAsia="Calibri" w:hAnsi="Calibri" w:cs="Calibri"/>
              </w:rPr>
            </w:pPr>
            <w:r w:rsidRPr="002B456F">
              <w:rPr>
                <w:rFonts w:ascii="Calibri" w:eastAsia="Calibri" w:hAnsi="Calibri" w:cs="Calibri"/>
              </w:rPr>
              <w:t xml:space="preserve">Do NOT require the principle of </w:t>
            </w:r>
            <w:r w:rsidRPr="002B456F">
              <w:rPr>
                <w:rFonts w:ascii="Calibri" w:eastAsia="Calibri" w:hAnsi="Calibri" w:cs="Calibri"/>
                <w:b/>
              </w:rPr>
              <w:t>double criminality</w:t>
            </w:r>
            <w:r w:rsidRPr="002B456F">
              <w:rPr>
                <w:rFonts w:ascii="Calibri" w:eastAsia="Calibri" w:hAnsi="Calibri" w:cs="Calibri"/>
              </w:rPr>
              <w:t xml:space="preserve">  for proceeding with extraterritorial jurisdiction or extradition for sexual offences against children.</w:t>
            </w:r>
          </w:p>
        </w:tc>
        <w:tc>
          <w:tcPr>
            <w:tcW w:w="1465" w:type="dxa"/>
            <w:shd w:val="clear" w:color="auto" w:fill="auto"/>
            <w:tcMar>
              <w:top w:w="100" w:type="dxa"/>
              <w:left w:w="100" w:type="dxa"/>
              <w:bottom w:w="100" w:type="dxa"/>
              <w:right w:w="100" w:type="dxa"/>
            </w:tcMar>
          </w:tcPr>
          <w:p w14:paraId="7CC32877" w14:textId="77777777" w:rsidR="0048351C" w:rsidRDefault="002B456F">
            <w:pPr>
              <w:widowControl w:val="0"/>
              <w:spacing w:line="240" w:lineRule="auto"/>
              <w:rPr>
                <w:rFonts w:ascii="Calibri" w:eastAsia="Calibri" w:hAnsi="Calibri" w:cs="Calibri"/>
              </w:rPr>
            </w:pPr>
            <w:r>
              <w:rPr>
                <w:rFonts w:ascii="Calibri" w:eastAsia="Calibri" w:hAnsi="Calibri" w:cs="Calibri"/>
              </w:rPr>
              <w:t>No</w:t>
            </w:r>
          </w:p>
        </w:tc>
        <w:tc>
          <w:tcPr>
            <w:tcW w:w="4795" w:type="dxa"/>
            <w:shd w:val="clear" w:color="auto" w:fill="auto"/>
            <w:tcMar>
              <w:top w:w="100" w:type="dxa"/>
              <w:left w:w="100" w:type="dxa"/>
              <w:bottom w:w="100" w:type="dxa"/>
              <w:right w:w="100" w:type="dxa"/>
            </w:tcMar>
          </w:tcPr>
          <w:p w14:paraId="65F4629A" w14:textId="77777777" w:rsidR="0048351C" w:rsidRDefault="005870FD">
            <w:pPr>
              <w:widowControl w:val="0"/>
              <w:spacing w:line="240" w:lineRule="auto"/>
              <w:rPr>
                <w:rFonts w:ascii="Calibri" w:eastAsia="Calibri" w:hAnsi="Calibri" w:cs="Calibri"/>
              </w:rPr>
            </w:pPr>
            <w:r>
              <w:rPr>
                <w:rFonts w:ascii="Calibri" w:eastAsia="Calibri" w:hAnsi="Calibri" w:cs="Calibri"/>
              </w:rPr>
              <w:t>The principle of double criminality applies in cases of extra-territorial jurisdiction for sexual offences against children, as indicated by articles 17 and 18 of the Criminal Code (mentioned in point no.1).</w:t>
            </w:r>
          </w:p>
          <w:p w14:paraId="6B779412" w14:textId="77777777" w:rsidR="0048351C" w:rsidRDefault="0048351C">
            <w:pPr>
              <w:widowControl w:val="0"/>
              <w:spacing w:line="240" w:lineRule="auto"/>
              <w:rPr>
                <w:rFonts w:ascii="Calibri" w:eastAsia="Calibri" w:hAnsi="Calibri" w:cs="Calibri"/>
              </w:rPr>
            </w:pPr>
          </w:p>
          <w:p w14:paraId="6578667B" w14:textId="77777777" w:rsidR="0048351C" w:rsidRDefault="005870FD">
            <w:pPr>
              <w:widowControl w:val="0"/>
              <w:spacing w:line="240" w:lineRule="auto"/>
              <w:rPr>
                <w:rFonts w:ascii="Calibri" w:eastAsia="Calibri" w:hAnsi="Calibri" w:cs="Calibri"/>
              </w:rPr>
            </w:pPr>
            <w:r>
              <w:rPr>
                <w:rFonts w:ascii="Calibri" w:eastAsia="Calibri" w:hAnsi="Calibri" w:cs="Calibri"/>
              </w:rPr>
              <w:t>The national law doesn’t provide detailed information about the application of the double criminality requirement in case of extradition for sexual offences against children. It is therefore necessary to refer to each international treaty to which Ethiopia is a party.</w:t>
            </w:r>
          </w:p>
        </w:tc>
      </w:tr>
      <w:tr w:rsidR="0048351C" w14:paraId="46E3FAA3" w14:textId="77777777" w:rsidTr="009705EC">
        <w:tc>
          <w:tcPr>
            <w:tcW w:w="510" w:type="dxa"/>
            <w:shd w:val="clear" w:color="auto" w:fill="auto"/>
            <w:tcMar>
              <w:top w:w="100" w:type="dxa"/>
              <w:left w:w="100" w:type="dxa"/>
              <w:bottom w:w="100" w:type="dxa"/>
              <w:right w:w="100" w:type="dxa"/>
            </w:tcMar>
          </w:tcPr>
          <w:p w14:paraId="452C0B85" w14:textId="77777777" w:rsidR="0048351C" w:rsidRDefault="005870FD">
            <w:pPr>
              <w:widowControl w:val="0"/>
              <w:spacing w:line="240" w:lineRule="auto"/>
              <w:rPr>
                <w:rFonts w:ascii="Calibri" w:eastAsia="Calibri" w:hAnsi="Calibri" w:cs="Calibri"/>
              </w:rPr>
            </w:pPr>
            <w:r>
              <w:rPr>
                <w:rFonts w:ascii="Calibri" w:eastAsia="Calibri" w:hAnsi="Calibri" w:cs="Calibri"/>
              </w:rPr>
              <w:t>4.</w:t>
            </w:r>
          </w:p>
        </w:tc>
        <w:tc>
          <w:tcPr>
            <w:tcW w:w="3910" w:type="dxa"/>
            <w:shd w:val="clear" w:color="auto" w:fill="auto"/>
            <w:tcMar>
              <w:top w:w="100" w:type="dxa"/>
              <w:left w:w="100" w:type="dxa"/>
              <w:bottom w:w="100" w:type="dxa"/>
              <w:right w:w="100" w:type="dxa"/>
            </w:tcMar>
          </w:tcPr>
          <w:p w14:paraId="45C2D518" w14:textId="77777777" w:rsidR="0048351C" w:rsidRDefault="002B456F">
            <w:pPr>
              <w:widowControl w:val="0"/>
              <w:spacing w:line="240" w:lineRule="auto"/>
              <w:rPr>
                <w:rFonts w:ascii="Calibri" w:eastAsia="Calibri" w:hAnsi="Calibri" w:cs="Calibri"/>
              </w:rPr>
            </w:pPr>
            <w:r w:rsidRPr="002B456F">
              <w:rPr>
                <w:rFonts w:ascii="Calibri" w:eastAsia="Calibri" w:hAnsi="Calibri" w:cs="Calibri"/>
              </w:rPr>
              <w:t xml:space="preserve">Abolish </w:t>
            </w:r>
            <w:r w:rsidRPr="002B456F">
              <w:rPr>
                <w:rFonts w:ascii="Calibri" w:eastAsia="Calibri" w:hAnsi="Calibri" w:cs="Calibri"/>
                <w:b/>
              </w:rPr>
              <w:t>statutory limitations</w:t>
            </w:r>
            <w:r w:rsidRPr="002B456F">
              <w:rPr>
                <w:rFonts w:ascii="Calibri" w:eastAsia="Calibri" w:hAnsi="Calibri" w:cs="Calibri"/>
              </w:rPr>
              <w:t xml:space="preserve">  for the prosecution of ALL offences of sexual exploitation of children.</w:t>
            </w:r>
          </w:p>
        </w:tc>
        <w:tc>
          <w:tcPr>
            <w:tcW w:w="1465" w:type="dxa"/>
            <w:shd w:val="clear" w:color="auto" w:fill="auto"/>
            <w:tcMar>
              <w:top w:w="100" w:type="dxa"/>
              <w:left w:w="100" w:type="dxa"/>
              <w:bottom w:w="100" w:type="dxa"/>
              <w:right w:w="100" w:type="dxa"/>
            </w:tcMar>
          </w:tcPr>
          <w:p w14:paraId="5E75C326" w14:textId="77777777" w:rsidR="0048351C" w:rsidRDefault="005870FD">
            <w:pPr>
              <w:widowControl w:val="0"/>
              <w:spacing w:line="240" w:lineRule="auto"/>
              <w:rPr>
                <w:rFonts w:ascii="Calibri" w:eastAsia="Calibri" w:hAnsi="Calibri" w:cs="Calibri"/>
              </w:rPr>
            </w:pPr>
            <w:r>
              <w:rPr>
                <w:rFonts w:ascii="Calibri" w:eastAsia="Calibri" w:hAnsi="Calibri" w:cs="Calibri"/>
              </w:rPr>
              <w:t>No</w:t>
            </w:r>
          </w:p>
        </w:tc>
        <w:tc>
          <w:tcPr>
            <w:tcW w:w="4795" w:type="dxa"/>
            <w:shd w:val="clear" w:color="auto" w:fill="auto"/>
            <w:tcMar>
              <w:top w:w="100" w:type="dxa"/>
              <w:left w:w="100" w:type="dxa"/>
              <w:bottom w:w="100" w:type="dxa"/>
              <w:right w:w="100" w:type="dxa"/>
            </w:tcMar>
          </w:tcPr>
          <w:p w14:paraId="66CC62F1"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Article 217 of the Criminal Code establishes the statutory limitations as follow: </w:t>
            </w:r>
          </w:p>
          <w:p w14:paraId="49FCA518" w14:textId="77777777" w:rsidR="0048351C" w:rsidRDefault="005870FD">
            <w:pPr>
              <w:widowControl w:val="0"/>
              <w:numPr>
                <w:ilvl w:val="0"/>
                <w:numId w:val="4"/>
              </w:numPr>
              <w:spacing w:line="240" w:lineRule="auto"/>
              <w:rPr>
                <w:rFonts w:ascii="Calibri" w:eastAsia="Calibri" w:hAnsi="Calibri" w:cs="Calibri"/>
              </w:rPr>
            </w:pPr>
            <w:r>
              <w:rPr>
                <w:rFonts w:ascii="Calibri" w:eastAsia="Calibri" w:hAnsi="Calibri" w:cs="Calibri"/>
              </w:rPr>
              <w:t>Twenty years for crimes punishable with rigorous imprisonment exceeding ten years but not exceeding twenty-five years;</w:t>
            </w:r>
          </w:p>
          <w:p w14:paraId="7C5678FC" w14:textId="77777777" w:rsidR="0048351C" w:rsidRDefault="005870FD">
            <w:pPr>
              <w:widowControl w:val="0"/>
              <w:numPr>
                <w:ilvl w:val="0"/>
                <w:numId w:val="4"/>
              </w:numPr>
              <w:spacing w:line="240" w:lineRule="auto"/>
              <w:rPr>
                <w:rFonts w:ascii="Calibri" w:eastAsia="Calibri" w:hAnsi="Calibri" w:cs="Calibri"/>
              </w:rPr>
            </w:pPr>
            <w:r>
              <w:rPr>
                <w:rFonts w:ascii="Calibri" w:eastAsia="Calibri" w:hAnsi="Calibri" w:cs="Calibri"/>
              </w:rPr>
              <w:t>Fifteen years for crimes punishable with rigorous imprisonment exceeding five years but not exceeding ten years;</w:t>
            </w:r>
          </w:p>
          <w:p w14:paraId="1C6C51A3" w14:textId="77777777" w:rsidR="0048351C" w:rsidRDefault="005870FD">
            <w:pPr>
              <w:widowControl w:val="0"/>
              <w:numPr>
                <w:ilvl w:val="0"/>
                <w:numId w:val="4"/>
              </w:numPr>
              <w:spacing w:line="240" w:lineRule="auto"/>
              <w:rPr>
                <w:rFonts w:ascii="Calibri" w:eastAsia="Calibri" w:hAnsi="Calibri" w:cs="Calibri"/>
              </w:rPr>
            </w:pPr>
            <w:r>
              <w:rPr>
                <w:rFonts w:ascii="Calibri" w:eastAsia="Calibri" w:hAnsi="Calibri" w:cs="Calibri"/>
              </w:rPr>
              <w:lastRenderedPageBreak/>
              <w:t>Ten years for crimes punishable with rigorous imprisonment not exceeding five years; and</w:t>
            </w:r>
          </w:p>
          <w:p w14:paraId="028497E3" w14:textId="77777777" w:rsidR="0048351C" w:rsidRDefault="005870FD">
            <w:pPr>
              <w:widowControl w:val="0"/>
              <w:numPr>
                <w:ilvl w:val="0"/>
                <w:numId w:val="4"/>
              </w:numPr>
              <w:spacing w:line="240" w:lineRule="auto"/>
              <w:rPr>
                <w:rFonts w:ascii="Calibri" w:eastAsia="Calibri" w:hAnsi="Calibri" w:cs="Calibri"/>
              </w:rPr>
            </w:pPr>
            <w:r>
              <w:rPr>
                <w:rFonts w:ascii="Calibri" w:eastAsia="Calibri" w:hAnsi="Calibri" w:cs="Calibri"/>
              </w:rPr>
              <w:t>Five years for crimes punishable with simple imprisonment exceeding one year.</w:t>
            </w:r>
          </w:p>
          <w:p w14:paraId="33C37F63" w14:textId="77777777" w:rsidR="0048351C" w:rsidRDefault="0048351C">
            <w:pPr>
              <w:widowControl w:val="0"/>
              <w:spacing w:line="240" w:lineRule="auto"/>
              <w:rPr>
                <w:rFonts w:ascii="Calibri" w:eastAsia="Calibri" w:hAnsi="Calibri" w:cs="Calibri"/>
              </w:rPr>
            </w:pPr>
          </w:p>
          <w:p w14:paraId="6DFABAFA" w14:textId="77777777" w:rsidR="0048351C" w:rsidRDefault="005870FD">
            <w:pPr>
              <w:widowControl w:val="0"/>
              <w:spacing w:line="240" w:lineRule="auto"/>
              <w:rPr>
                <w:rFonts w:ascii="Calibri" w:eastAsia="Calibri" w:hAnsi="Calibri" w:cs="Calibri"/>
              </w:rPr>
            </w:pPr>
            <w:r>
              <w:rPr>
                <w:rFonts w:ascii="Calibri" w:eastAsia="Calibri" w:hAnsi="Calibri" w:cs="Calibri"/>
              </w:rPr>
              <w:t>Regarding SEC-related crimes punishment goes from twenty years to not less than 1 year of imprisonment.</w:t>
            </w:r>
          </w:p>
        </w:tc>
      </w:tr>
      <w:tr w:rsidR="0048351C" w14:paraId="542BAC4E" w14:textId="77777777" w:rsidTr="009705EC">
        <w:tc>
          <w:tcPr>
            <w:tcW w:w="510" w:type="dxa"/>
            <w:shd w:val="clear" w:color="auto" w:fill="auto"/>
            <w:tcMar>
              <w:top w:w="100" w:type="dxa"/>
              <w:left w:w="100" w:type="dxa"/>
              <w:bottom w:w="100" w:type="dxa"/>
              <w:right w:w="100" w:type="dxa"/>
            </w:tcMar>
          </w:tcPr>
          <w:p w14:paraId="331315C2" w14:textId="77777777" w:rsidR="0048351C" w:rsidRDefault="005870FD">
            <w:pPr>
              <w:widowControl w:val="0"/>
              <w:spacing w:line="240" w:lineRule="auto"/>
              <w:rPr>
                <w:rFonts w:ascii="Calibri" w:eastAsia="Calibri" w:hAnsi="Calibri" w:cs="Calibri"/>
              </w:rPr>
            </w:pPr>
            <w:r>
              <w:rPr>
                <w:rFonts w:ascii="Calibri" w:eastAsia="Calibri" w:hAnsi="Calibri" w:cs="Calibri"/>
              </w:rPr>
              <w:lastRenderedPageBreak/>
              <w:t>5.</w:t>
            </w:r>
          </w:p>
        </w:tc>
        <w:tc>
          <w:tcPr>
            <w:tcW w:w="3910" w:type="dxa"/>
            <w:shd w:val="clear" w:color="auto" w:fill="auto"/>
            <w:tcMar>
              <w:top w:w="100" w:type="dxa"/>
              <w:left w:w="100" w:type="dxa"/>
              <w:bottom w:w="100" w:type="dxa"/>
              <w:right w:w="100" w:type="dxa"/>
            </w:tcMar>
          </w:tcPr>
          <w:p w14:paraId="7E368572" w14:textId="77777777" w:rsidR="0048351C" w:rsidRDefault="002B456F">
            <w:pPr>
              <w:spacing w:after="160" w:line="240" w:lineRule="auto"/>
              <w:rPr>
                <w:rFonts w:ascii="Calibri" w:eastAsia="Calibri" w:hAnsi="Calibri" w:cs="Calibri"/>
              </w:rPr>
            </w:pPr>
            <w:r w:rsidRPr="002B456F">
              <w:rPr>
                <w:rFonts w:ascii="Calibri" w:eastAsia="Calibri" w:hAnsi="Calibri" w:cs="Calibri"/>
              </w:rPr>
              <w:t xml:space="preserve">Set up </w:t>
            </w:r>
            <w:r w:rsidRPr="002B456F">
              <w:rPr>
                <w:rFonts w:ascii="Calibri" w:eastAsia="Calibri" w:hAnsi="Calibri" w:cs="Calibri"/>
                <w:b/>
              </w:rPr>
              <w:t xml:space="preserve">conditions for any travel </w:t>
            </w:r>
            <w:r w:rsidRPr="002B456F">
              <w:rPr>
                <w:rFonts w:ascii="Calibri" w:eastAsia="Calibri" w:hAnsi="Calibri" w:cs="Calibri"/>
              </w:rPr>
              <w:t>by persons convicted of sexual exploitation of children</w:t>
            </w:r>
            <w:r w:rsidR="003F4D4B">
              <w:rPr>
                <w:rFonts w:ascii="Calibri" w:eastAsia="Calibri" w:hAnsi="Calibri" w:cs="Calibri"/>
              </w:rPr>
              <w:t>.</w:t>
            </w:r>
          </w:p>
        </w:tc>
        <w:tc>
          <w:tcPr>
            <w:tcW w:w="1465" w:type="dxa"/>
            <w:shd w:val="clear" w:color="auto" w:fill="auto"/>
            <w:tcMar>
              <w:top w:w="100" w:type="dxa"/>
              <w:left w:w="100" w:type="dxa"/>
              <w:bottom w:w="100" w:type="dxa"/>
              <w:right w:w="100" w:type="dxa"/>
            </w:tcMar>
          </w:tcPr>
          <w:p w14:paraId="0CAA5BAE" w14:textId="77777777" w:rsidR="0048351C" w:rsidRDefault="002B456F">
            <w:pPr>
              <w:widowControl w:val="0"/>
              <w:spacing w:line="240" w:lineRule="auto"/>
              <w:rPr>
                <w:rFonts w:ascii="Calibri" w:eastAsia="Calibri" w:hAnsi="Calibri" w:cs="Calibri"/>
              </w:rPr>
            </w:pPr>
            <w:r>
              <w:rPr>
                <w:rFonts w:ascii="Calibri" w:eastAsia="Calibri" w:hAnsi="Calibri" w:cs="Calibri"/>
              </w:rPr>
              <w:t>No</w:t>
            </w:r>
          </w:p>
        </w:tc>
        <w:tc>
          <w:tcPr>
            <w:tcW w:w="4795" w:type="dxa"/>
            <w:shd w:val="clear" w:color="auto" w:fill="auto"/>
            <w:tcMar>
              <w:top w:w="100" w:type="dxa"/>
              <w:left w:w="100" w:type="dxa"/>
              <w:bottom w:w="100" w:type="dxa"/>
              <w:right w:w="100" w:type="dxa"/>
            </w:tcMar>
          </w:tcPr>
          <w:p w14:paraId="7E8BE006"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Article 5 of the Immigration Proclamation prohibits the entry of foreigners on the national territory if the person is found to be a notorious criminal. </w:t>
            </w:r>
          </w:p>
          <w:p w14:paraId="571E40C3" w14:textId="77777777" w:rsidR="0048351C" w:rsidRDefault="005870FD">
            <w:pPr>
              <w:widowControl w:val="0"/>
              <w:spacing w:line="240" w:lineRule="auto"/>
              <w:rPr>
                <w:rFonts w:ascii="Calibri" w:eastAsia="Calibri" w:hAnsi="Calibri" w:cs="Calibri"/>
              </w:rPr>
            </w:pPr>
            <w:r>
              <w:rPr>
                <w:rFonts w:ascii="Calibri" w:eastAsia="Calibri" w:hAnsi="Calibri" w:cs="Calibri"/>
              </w:rPr>
              <w:t>Article 7 states that any person may only be prohibited not to depart from Ethiopia by an order of a court given in accordance with the law.</w:t>
            </w:r>
          </w:p>
          <w:p w14:paraId="3EA758F9" w14:textId="77777777" w:rsidR="0048351C" w:rsidRDefault="0048351C">
            <w:pPr>
              <w:widowControl w:val="0"/>
              <w:spacing w:line="240" w:lineRule="auto"/>
              <w:rPr>
                <w:rFonts w:ascii="Calibri" w:eastAsia="Calibri" w:hAnsi="Calibri" w:cs="Calibri"/>
              </w:rPr>
            </w:pPr>
          </w:p>
          <w:p w14:paraId="350D2405" w14:textId="77777777" w:rsidR="0048351C" w:rsidRDefault="005870FD">
            <w:pPr>
              <w:widowControl w:val="0"/>
              <w:spacing w:line="240" w:lineRule="auto"/>
              <w:rPr>
                <w:rFonts w:ascii="Calibri" w:eastAsia="Calibri" w:hAnsi="Calibri" w:cs="Calibri"/>
              </w:rPr>
            </w:pPr>
            <w:r>
              <w:rPr>
                <w:rFonts w:ascii="Calibri" w:eastAsia="Calibri" w:hAnsi="Calibri" w:cs="Calibri"/>
              </w:rPr>
              <w:t>Those two provisions are not explicit enough to determine if foreigners convicted of sexual exploitation of children would be denied entry or leave of the territory.</w:t>
            </w:r>
          </w:p>
        </w:tc>
      </w:tr>
      <w:tr w:rsidR="0048351C" w14:paraId="2675D8CC" w14:textId="77777777" w:rsidTr="009705EC">
        <w:tc>
          <w:tcPr>
            <w:tcW w:w="510" w:type="dxa"/>
            <w:shd w:val="clear" w:color="auto" w:fill="auto"/>
            <w:tcMar>
              <w:top w:w="100" w:type="dxa"/>
              <w:left w:w="100" w:type="dxa"/>
              <w:bottom w:w="100" w:type="dxa"/>
              <w:right w:w="100" w:type="dxa"/>
            </w:tcMar>
          </w:tcPr>
          <w:p w14:paraId="2A7E1A08" w14:textId="77777777" w:rsidR="0048351C" w:rsidRDefault="005870FD">
            <w:pPr>
              <w:widowControl w:val="0"/>
              <w:spacing w:line="240" w:lineRule="auto"/>
              <w:rPr>
                <w:rFonts w:ascii="Calibri" w:eastAsia="Calibri" w:hAnsi="Calibri" w:cs="Calibri"/>
              </w:rPr>
            </w:pPr>
            <w:r>
              <w:rPr>
                <w:rFonts w:ascii="Calibri" w:eastAsia="Calibri" w:hAnsi="Calibri" w:cs="Calibri"/>
              </w:rPr>
              <w:t>6.</w:t>
            </w:r>
          </w:p>
        </w:tc>
        <w:tc>
          <w:tcPr>
            <w:tcW w:w="3910" w:type="dxa"/>
            <w:shd w:val="clear" w:color="auto" w:fill="auto"/>
            <w:tcMar>
              <w:top w:w="100" w:type="dxa"/>
              <w:left w:w="100" w:type="dxa"/>
              <w:bottom w:w="100" w:type="dxa"/>
              <w:right w:w="100" w:type="dxa"/>
            </w:tcMar>
          </w:tcPr>
          <w:p w14:paraId="42B97BC0" w14:textId="77777777" w:rsidR="0048351C" w:rsidRDefault="002B456F">
            <w:pPr>
              <w:spacing w:after="160" w:line="240" w:lineRule="auto"/>
              <w:rPr>
                <w:rFonts w:ascii="Calibri" w:eastAsia="Calibri" w:hAnsi="Calibri" w:cs="Calibri"/>
              </w:rPr>
            </w:pPr>
            <w:r w:rsidRPr="002B456F">
              <w:rPr>
                <w:rFonts w:ascii="Calibri" w:eastAsia="Calibri" w:hAnsi="Calibri" w:cs="Calibri"/>
              </w:rPr>
              <w:t xml:space="preserve">Ensure </w:t>
            </w:r>
            <w:r w:rsidRPr="002B456F">
              <w:rPr>
                <w:rFonts w:ascii="Calibri" w:eastAsia="Calibri" w:hAnsi="Calibri" w:cs="Calibri"/>
                <w:b/>
              </w:rPr>
              <w:t xml:space="preserve">consistency in the definition of a ‘child’ </w:t>
            </w:r>
            <w:r w:rsidRPr="002B456F">
              <w:rPr>
                <w:rFonts w:ascii="Calibri" w:eastAsia="Calibri" w:hAnsi="Calibri" w:cs="Calibri"/>
              </w:rPr>
              <w:t>as anyone under the age of 18 for all crimes of sexual exploitation, regardless of the age of sexual consent.</w:t>
            </w:r>
          </w:p>
        </w:tc>
        <w:tc>
          <w:tcPr>
            <w:tcW w:w="1465" w:type="dxa"/>
            <w:shd w:val="clear" w:color="auto" w:fill="auto"/>
            <w:tcMar>
              <w:top w:w="100" w:type="dxa"/>
              <w:left w:w="100" w:type="dxa"/>
              <w:bottom w:w="100" w:type="dxa"/>
              <w:right w:w="100" w:type="dxa"/>
            </w:tcMar>
          </w:tcPr>
          <w:p w14:paraId="60CD3C3B" w14:textId="77777777" w:rsidR="0048351C" w:rsidRDefault="005870FD">
            <w:pPr>
              <w:widowControl w:val="0"/>
              <w:spacing w:line="240" w:lineRule="auto"/>
              <w:rPr>
                <w:rFonts w:ascii="Calibri" w:eastAsia="Calibri" w:hAnsi="Calibri" w:cs="Calibri"/>
              </w:rPr>
            </w:pPr>
            <w:r>
              <w:rPr>
                <w:rFonts w:ascii="Calibri" w:eastAsia="Calibri" w:hAnsi="Calibri" w:cs="Calibri"/>
              </w:rPr>
              <w:t>Yes</w:t>
            </w:r>
          </w:p>
        </w:tc>
        <w:tc>
          <w:tcPr>
            <w:tcW w:w="4795" w:type="dxa"/>
            <w:shd w:val="clear" w:color="auto" w:fill="auto"/>
            <w:tcMar>
              <w:top w:w="100" w:type="dxa"/>
              <w:left w:w="100" w:type="dxa"/>
              <w:bottom w:w="100" w:type="dxa"/>
              <w:right w:w="100" w:type="dxa"/>
            </w:tcMar>
          </w:tcPr>
          <w:p w14:paraId="3C8C8836" w14:textId="77777777" w:rsidR="0048351C" w:rsidRDefault="005870FD">
            <w:pPr>
              <w:widowControl w:val="0"/>
              <w:spacing w:line="240" w:lineRule="auto"/>
              <w:rPr>
                <w:rFonts w:ascii="Calibri" w:eastAsia="Calibri" w:hAnsi="Calibri" w:cs="Calibri"/>
              </w:rPr>
            </w:pPr>
            <w:r>
              <w:rPr>
                <w:rFonts w:ascii="Calibri" w:eastAsia="Calibri" w:hAnsi="Calibri" w:cs="Calibri"/>
              </w:rPr>
              <w:t>Article 198 of the Civil Code uses the term ‘minors’ to define “</w:t>
            </w:r>
            <w:r>
              <w:rPr>
                <w:rFonts w:ascii="Calibri" w:eastAsia="Calibri" w:hAnsi="Calibri" w:cs="Calibri"/>
                <w:i/>
              </w:rPr>
              <w:t>a person of either sex who has not attained the full age of eighteen years</w:t>
            </w:r>
            <w:r>
              <w:rPr>
                <w:rFonts w:ascii="Calibri" w:eastAsia="Calibri" w:hAnsi="Calibri" w:cs="Calibri"/>
              </w:rPr>
              <w:t>”.</w:t>
            </w:r>
          </w:p>
          <w:p w14:paraId="76526538" w14:textId="77777777" w:rsidR="0048351C" w:rsidRDefault="0048351C">
            <w:pPr>
              <w:widowControl w:val="0"/>
              <w:spacing w:line="240" w:lineRule="auto"/>
              <w:rPr>
                <w:rFonts w:ascii="Calibri" w:eastAsia="Calibri" w:hAnsi="Calibri" w:cs="Calibri"/>
              </w:rPr>
            </w:pPr>
          </w:p>
          <w:p w14:paraId="5201FADF" w14:textId="77777777" w:rsidR="0048351C" w:rsidRDefault="005870FD">
            <w:pPr>
              <w:spacing w:line="240" w:lineRule="auto"/>
              <w:rPr>
                <w:rFonts w:ascii="Calibri" w:eastAsia="Calibri" w:hAnsi="Calibri" w:cs="Calibri"/>
              </w:rPr>
            </w:pPr>
            <w:r>
              <w:rPr>
                <w:rFonts w:ascii="Calibri" w:eastAsia="Calibri" w:hAnsi="Calibri" w:cs="Calibri"/>
              </w:rPr>
              <w:t>The Prevention and Suppression of Trafficking in Persons and Smuggling of Persons Proclamation (Proclamation No.1178/2020) defines a child as any person under eighteen years old.</w:t>
            </w:r>
          </w:p>
          <w:p w14:paraId="31021BA6" w14:textId="77777777" w:rsidR="0048351C" w:rsidRDefault="0048351C">
            <w:pPr>
              <w:spacing w:line="240" w:lineRule="auto"/>
              <w:rPr>
                <w:rFonts w:ascii="Calibri" w:eastAsia="Calibri" w:hAnsi="Calibri" w:cs="Calibri"/>
              </w:rPr>
            </w:pPr>
          </w:p>
          <w:p w14:paraId="38EB7297"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Article 640 of the Criminal Code </w:t>
            </w:r>
            <w:proofErr w:type="spellStart"/>
            <w:r>
              <w:rPr>
                <w:rFonts w:ascii="Calibri" w:eastAsia="Calibri" w:hAnsi="Calibri" w:cs="Calibri"/>
              </w:rPr>
              <w:t>criminalises</w:t>
            </w:r>
            <w:proofErr w:type="spellEnd"/>
            <w:r>
              <w:rPr>
                <w:rFonts w:ascii="Calibri" w:eastAsia="Calibri" w:hAnsi="Calibri" w:cs="Calibri"/>
              </w:rPr>
              <w:t xml:space="preserve"> whoever makes, imports or exports, transports, receives, possesses, displays in public, offers for sale or hires, distributes or circulates writings, images, posters, films or other objects which are obscene or grossly indecent, and knowingly exhibits, hands over or delivers such objects to a minor or for this purpose displays a simulation of sexual intercourse by minors or exhibits their genitals.</w:t>
            </w:r>
          </w:p>
          <w:p w14:paraId="3B97E90A" w14:textId="77777777" w:rsidR="0048351C" w:rsidRDefault="0048351C">
            <w:pPr>
              <w:widowControl w:val="0"/>
              <w:spacing w:line="240" w:lineRule="auto"/>
              <w:rPr>
                <w:rFonts w:ascii="Calibri" w:eastAsia="Calibri" w:hAnsi="Calibri" w:cs="Calibri"/>
              </w:rPr>
            </w:pPr>
          </w:p>
          <w:p w14:paraId="4DD40AD6"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Article 635 of the Criminal Code </w:t>
            </w:r>
            <w:proofErr w:type="spellStart"/>
            <w:r>
              <w:rPr>
                <w:rFonts w:ascii="Calibri" w:eastAsia="Calibri" w:hAnsi="Calibri" w:cs="Calibri"/>
              </w:rPr>
              <w:t>criminalises</w:t>
            </w:r>
            <w:proofErr w:type="spellEnd"/>
            <w:r>
              <w:rPr>
                <w:rFonts w:ascii="Calibri" w:eastAsia="Calibri" w:hAnsi="Calibri" w:cs="Calibri"/>
              </w:rPr>
              <w:t xml:space="preserve"> whoever for gain, or to gratify the passions of another, traffics in minors by procuring them to engage in prostitution.</w:t>
            </w:r>
          </w:p>
          <w:p w14:paraId="5AB0844A" w14:textId="77777777" w:rsidR="0048351C" w:rsidRDefault="0048351C">
            <w:pPr>
              <w:widowControl w:val="0"/>
              <w:spacing w:line="240" w:lineRule="auto"/>
              <w:rPr>
                <w:rFonts w:ascii="Calibri" w:eastAsia="Calibri" w:hAnsi="Calibri" w:cs="Calibri"/>
              </w:rPr>
            </w:pPr>
          </w:p>
          <w:p w14:paraId="40CFEED6" w14:textId="77777777" w:rsidR="0048351C" w:rsidRDefault="005870FD">
            <w:pPr>
              <w:widowControl w:val="0"/>
              <w:spacing w:line="240" w:lineRule="auto"/>
              <w:rPr>
                <w:rFonts w:ascii="Calibri" w:eastAsia="Calibri" w:hAnsi="Calibri" w:cs="Calibri"/>
              </w:rPr>
            </w:pPr>
            <w:r>
              <w:rPr>
                <w:rFonts w:ascii="Calibri" w:eastAsia="Calibri" w:hAnsi="Calibri" w:cs="Calibri"/>
              </w:rPr>
              <w:t>Article 636 of the Criminal Code punishes cases of professional procuring or trafficking minors.</w:t>
            </w:r>
          </w:p>
          <w:p w14:paraId="040A6D6D" w14:textId="77777777" w:rsidR="0048351C" w:rsidRDefault="0048351C">
            <w:pPr>
              <w:widowControl w:val="0"/>
              <w:spacing w:line="240" w:lineRule="auto"/>
              <w:rPr>
                <w:rFonts w:ascii="Calibri" w:eastAsia="Calibri" w:hAnsi="Calibri" w:cs="Calibri"/>
              </w:rPr>
            </w:pPr>
          </w:p>
          <w:p w14:paraId="1F148E5F"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Article 12 of the Computer Crime Proclamation </w:t>
            </w:r>
            <w:proofErr w:type="spellStart"/>
            <w:r>
              <w:rPr>
                <w:rFonts w:ascii="Calibri" w:eastAsia="Calibri" w:hAnsi="Calibri" w:cs="Calibri"/>
              </w:rPr>
              <w:lastRenderedPageBreak/>
              <w:t>criminalises</w:t>
            </w:r>
            <w:proofErr w:type="spellEnd"/>
            <w:r>
              <w:rPr>
                <w:rFonts w:ascii="Calibri" w:eastAsia="Calibri" w:hAnsi="Calibri" w:cs="Calibri"/>
              </w:rPr>
              <w:t xml:space="preserve"> whoever: “</w:t>
            </w:r>
            <w:r>
              <w:rPr>
                <w:rFonts w:ascii="Calibri" w:eastAsia="Calibri" w:hAnsi="Calibri" w:cs="Calibri"/>
                <w:i/>
              </w:rPr>
              <w:t>intentionally produces, transmits, sales, distributes, makes available or possesses without authorization any picture, poster, video or image through a computer system that depicts: a) a minor engaged in sexually explicit conduct; or b) a person appearing to be a minor engaged in sexually explicit conduct</w:t>
            </w:r>
            <w:r>
              <w:rPr>
                <w:rFonts w:ascii="Calibri" w:eastAsia="Calibri" w:hAnsi="Calibri" w:cs="Calibri"/>
              </w:rPr>
              <w:t>”.</w:t>
            </w:r>
          </w:p>
          <w:p w14:paraId="72A68696" w14:textId="77777777" w:rsidR="0048351C" w:rsidRDefault="0048351C">
            <w:pPr>
              <w:widowControl w:val="0"/>
              <w:spacing w:line="240" w:lineRule="auto"/>
              <w:rPr>
                <w:rFonts w:ascii="Calibri" w:eastAsia="Calibri" w:hAnsi="Calibri" w:cs="Calibri"/>
              </w:rPr>
            </w:pPr>
          </w:p>
          <w:p w14:paraId="79860B8B" w14:textId="77777777" w:rsidR="0048351C" w:rsidRDefault="005870FD">
            <w:pPr>
              <w:spacing w:line="240" w:lineRule="auto"/>
              <w:rPr>
                <w:rFonts w:ascii="Calibri" w:eastAsia="Calibri" w:hAnsi="Calibri" w:cs="Calibri"/>
              </w:rPr>
            </w:pPr>
            <w:r>
              <w:rPr>
                <w:rFonts w:ascii="Calibri" w:eastAsia="Calibri" w:hAnsi="Calibri" w:cs="Calibri"/>
              </w:rPr>
              <w:t xml:space="preserve">Articles 3 and 4 of the Proclamation No.1178/2020 </w:t>
            </w:r>
            <w:proofErr w:type="spellStart"/>
            <w:r>
              <w:rPr>
                <w:rFonts w:ascii="Calibri" w:eastAsia="Calibri" w:hAnsi="Calibri" w:cs="Calibri"/>
              </w:rPr>
              <w:t>criminalise</w:t>
            </w:r>
            <w:proofErr w:type="spellEnd"/>
            <w:r>
              <w:rPr>
                <w:rFonts w:ascii="Calibri" w:eastAsia="Calibri" w:hAnsi="Calibri" w:cs="Calibri"/>
              </w:rPr>
              <w:t xml:space="preserve"> trafficking for the purposes of sexual exploitation of children.</w:t>
            </w:r>
          </w:p>
        </w:tc>
      </w:tr>
      <w:tr w:rsidR="0048351C" w14:paraId="185D02BB" w14:textId="77777777" w:rsidTr="009705EC">
        <w:tc>
          <w:tcPr>
            <w:tcW w:w="510" w:type="dxa"/>
            <w:shd w:val="clear" w:color="auto" w:fill="auto"/>
            <w:tcMar>
              <w:top w:w="100" w:type="dxa"/>
              <w:left w:w="100" w:type="dxa"/>
              <w:bottom w:w="100" w:type="dxa"/>
              <w:right w:w="100" w:type="dxa"/>
            </w:tcMar>
          </w:tcPr>
          <w:p w14:paraId="120AC2FC" w14:textId="77777777" w:rsidR="0048351C" w:rsidRDefault="005870FD">
            <w:pPr>
              <w:widowControl w:val="0"/>
              <w:spacing w:line="240" w:lineRule="auto"/>
              <w:rPr>
                <w:rFonts w:ascii="Calibri" w:eastAsia="Calibri" w:hAnsi="Calibri" w:cs="Calibri"/>
              </w:rPr>
            </w:pPr>
            <w:r>
              <w:rPr>
                <w:rFonts w:ascii="Calibri" w:eastAsia="Calibri" w:hAnsi="Calibri" w:cs="Calibri"/>
              </w:rPr>
              <w:lastRenderedPageBreak/>
              <w:t>7.</w:t>
            </w:r>
          </w:p>
        </w:tc>
        <w:tc>
          <w:tcPr>
            <w:tcW w:w="3910" w:type="dxa"/>
            <w:shd w:val="clear" w:color="auto" w:fill="auto"/>
            <w:tcMar>
              <w:top w:w="100" w:type="dxa"/>
              <w:left w:w="100" w:type="dxa"/>
              <w:bottom w:w="100" w:type="dxa"/>
              <w:right w:w="100" w:type="dxa"/>
            </w:tcMar>
          </w:tcPr>
          <w:p w14:paraId="41E6EBDA" w14:textId="77777777" w:rsidR="0048351C" w:rsidRPr="002B456F" w:rsidRDefault="002B456F">
            <w:pPr>
              <w:spacing w:line="240" w:lineRule="auto"/>
              <w:rPr>
                <w:rFonts w:ascii="Calibri" w:eastAsia="Calibri" w:hAnsi="Calibri" w:cs="Calibri"/>
                <w:lang w:val="en-GB"/>
              </w:rPr>
            </w:pPr>
            <w:r w:rsidRPr="002B456F">
              <w:rPr>
                <w:rFonts w:ascii="Calibri" w:eastAsia="Calibri" w:hAnsi="Calibri" w:cs="Calibri"/>
              </w:rPr>
              <w:t xml:space="preserve">Ensure that the </w:t>
            </w:r>
            <w:r w:rsidRPr="002B456F">
              <w:rPr>
                <w:rFonts w:ascii="Calibri" w:eastAsia="Calibri" w:hAnsi="Calibri" w:cs="Calibri"/>
                <w:b/>
              </w:rPr>
              <w:t>age of sexual consent</w:t>
            </w:r>
            <w:r w:rsidRPr="002B456F">
              <w:rPr>
                <w:rFonts w:ascii="Calibri" w:eastAsia="Calibri" w:hAnsi="Calibri" w:cs="Calibri"/>
              </w:rPr>
              <w:t xml:space="preserve"> for both males and females is 18 and a close in age exemption (up to 3 years) is provided for consensual sexual relationships between adolescents in order to allow voluntary, well-informed and mutual sexual contact between close in age peers and to prevent criminalization of young people in willing sexual relationships.</w:t>
            </w:r>
          </w:p>
        </w:tc>
        <w:tc>
          <w:tcPr>
            <w:tcW w:w="1465" w:type="dxa"/>
            <w:shd w:val="clear" w:color="auto" w:fill="auto"/>
            <w:tcMar>
              <w:top w:w="100" w:type="dxa"/>
              <w:left w:w="100" w:type="dxa"/>
              <w:bottom w:w="100" w:type="dxa"/>
              <w:right w:w="100" w:type="dxa"/>
            </w:tcMar>
          </w:tcPr>
          <w:p w14:paraId="52F2EDC6" w14:textId="77777777" w:rsidR="0048351C" w:rsidRDefault="009221E0">
            <w:pPr>
              <w:widowControl w:val="0"/>
              <w:spacing w:line="240" w:lineRule="auto"/>
              <w:rPr>
                <w:rFonts w:ascii="Calibri" w:eastAsia="Calibri" w:hAnsi="Calibri" w:cs="Calibri"/>
              </w:rPr>
            </w:pPr>
            <w:r>
              <w:rPr>
                <w:rFonts w:ascii="Calibri" w:eastAsia="Calibri" w:hAnsi="Calibri" w:cs="Calibri"/>
              </w:rPr>
              <w:t>Partially</w:t>
            </w:r>
          </w:p>
        </w:tc>
        <w:tc>
          <w:tcPr>
            <w:tcW w:w="4795" w:type="dxa"/>
            <w:shd w:val="clear" w:color="auto" w:fill="auto"/>
            <w:tcMar>
              <w:top w:w="100" w:type="dxa"/>
              <w:left w:w="100" w:type="dxa"/>
              <w:bottom w:w="100" w:type="dxa"/>
              <w:right w:w="100" w:type="dxa"/>
            </w:tcMar>
          </w:tcPr>
          <w:p w14:paraId="4C98AE21" w14:textId="77777777" w:rsidR="0048351C" w:rsidRDefault="002B456F" w:rsidP="009221E0">
            <w:pPr>
              <w:widowControl w:val="0"/>
              <w:spacing w:line="240" w:lineRule="auto"/>
              <w:rPr>
                <w:rFonts w:ascii="Calibri" w:eastAsia="Calibri" w:hAnsi="Calibri" w:cs="Calibri"/>
              </w:rPr>
            </w:pPr>
            <w:r>
              <w:rPr>
                <w:rFonts w:ascii="Calibri" w:eastAsia="Calibri" w:hAnsi="Calibri" w:cs="Calibri"/>
              </w:rPr>
              <w:t>T</w:t>
            </w:r>
            <w:r w:rsidRPr="002B456F">
              <w:rPr>
                <w:rFonts w:ascii="Calibri" w:eastAsia="Calibri" w:hAnsi="Calibri" w:cs="Calibri"/>
              </w:rPr>
              <w:t xml:space="preserve">he Ethiopian Criminal Code </w:t>
            </w:r>
            <w:r w:rsidR="009221E0">
              <w:rPr>
                <w:rFonts w:ascii="Calibri" w:eastAsia="Calibri" w:hAnsi="Calibri" w:cs="Calibri"/>
              </w:rPr>
              <w:t xml:space="preserve">(Articles 626 and 627) </w:t>
            </w:r>
            <w:r w:rsidRPr="002B456F">
              <w:rPr>
                <w:rFonts w:ascii="Calibri" w:eastAsia="Calibri" w:hAnsi="Calibri" w:cs="Calibri"/>
              </w:rPr>
              <w:t xml:space="preserve">establishes </w:t>
            </w:r>
            <w:r>
              <w:rPr>
                <w:rFonts w:ascii="Calibri" w:eastAsia="Calibri" w:hAnsi="Calibri" w:cs="Calibri"/>
              </w:rPr>
              <w:t>the age of sexual consent</w:t>
            </w:r>
            <w:r w:rsidRPr="002B456F">
              <w:rPr>
                <w:rFonts w:ascii="Calibri" w:eastAsia="Calibri" w:hAnsi="Calibri" w:cs="Calibri"/>
              </w:rPr>
              <w:t xml:space="preserve"> at 18 years by declaring that the performance of sexual intercourse with children under 13 years and children between the ages of </w:t>
            </w:r>
            <w:r>
              <w:rPr>
                <w:rFonts w:ascii="Calibri" w:eastAsia="Calibri" w:hAnsi="Calibri" w:cs="Calibri"/>
              </w:rPr>
              <w:t xml:space="preserve">13 to 18 </w:t>
            </w:r>
            <w:r w:rsidRPr="002B456F">
              <w:rPr>
                <w:rFonts w:ascii="Calibri" w:eastAsia="Calibri" w:hAnsi="Calibri" w:cs="Calibri"/>
              </w:rPr>
              <w:t>constitutes the offences of sexual outrage on i</w:t>
            </w:r>
            <w:r w:rsidR="009221E0">
              <w:rPr>
                <w:rFonts w:ascii="Calibri" w:eastAsia="Calibri" w:hAnsi="Calibri" w:cs="Calibri"/>
              </w:rPr>
              <w:t>nfants and minors respectively,</w:t>
            </w:r>
            <w:r w:rsidRPr="002B456F">
              <w:rPr>
                <w:rFonts w:ascii="Calibri" w:eastAsia="Calibri" w:hAnsi="Calibri" w:cs="Calibri"/>
              </w:rPr>
              <w:t xml:space="preserve"> irrespective of consent on the part of the victim. Higher penalties are provided if the victim is under the age of 13, if the </w:t>
            </w:r>
            <w:r w:rsidR="009221E0">
              <w:rPr>
                <w:rFonts w:ascii="Calibri" w:eastAsia="Calibri" w:hAnsi="Calibri" w:cs="Calibri"/>
              </w:rPr>
              <w:t>offender</w:t>
            </w:r>
            <w:r w:rsidRPr="002B456F">
              <w:rPr>
                <w:rFonts w:ascii="Calibri" w:eastAsia="Calibri" w:hAnsi="Calibri" w:cs="Calibri"/>
              </w:rPr>
              <w:t xml:space="preserve"> is a man and the victim is a girl, or if the </w:t>
            </w:r>
            <w:r w:rsidR="009221E0">
              <w:rPr>
                <w:rFonts w:ascii="Calibri" w:eastAsia="Calibri" w:hAnsi="Calibri" w:cs="Calibri"/>
              </w:rPr>
              <w:t>offender is in a position of power. T</w:t>
            </w:r>
            <w:r w:rsidRPr="002B456F">
              <w:rPr>
                <w:rFonts w:ascii="Calibri" w:eastAsia="Calibri" w:hAnsi="Calibri" w:cs="Calibri"/>
              </w:rPr>
              <w:t xml:space="preserve">he Criminal Code does not provide a close-in-age </w:t>
            </w:r>
            <w:r w:rsidR="009221E0">
              <w:rPr>
                <w:rFonts w:ascii="Calibri" w:eastAsia="Calibri" w:hAnsi="Calibri" w:cs="Calibri"/>
              </w:rPr>
              <w:t>exemption,</w:t>
            </w:r>
          </w:p>
        </w:tc>
      </w:tr>
      <w:tr w:rsidR="0048351C" w14:paraId="2FB17926" w14:textId="77777777" w:rsidTr="009705EC">
        <w:tc>
          <w:tcPr>
            <w:tcW w:w="510" w:type="dxa"/>
            <w:shd w:val="clear" w:color="auto" w:fill="auto"/>
            <w:tcMar>
              <w:top w:w="100" w:type="dxa"/>
              <w:left w:w="100" w:type="dxa"/>
              <w:bottom w:w="100" w:type="dxa"/>
              <w:right w:w="100" w:type="dxa"/>
            </w:tcMar>
          </w:tcPr>
          <w:p w14:paraId="433E7223" w14:textId="77777777" w:rsidR="0048351C" w:rsidRDefault="005870FD">
            <w:pPr>
              <w:widowControl w:val="0"/>
              <w:spacing w:line="240" w:lineRule="auto"/>
              <w:rPr>
                <w:rFonts w:ascii="Calibri" w:eastAsia="Calibri" w:hAnsi="Calibri" w:cs="Calibri"/>
              </w:rPr>
            </w:pPr>
            <w:r>
              <w:rPr>
                <w:rFonts w:ascii="Calibri" w:eastAsia="Calibri" w:hAnsi="Calibri" w:cs="Calibri"/>
              </w:rPr>
              <w:t>8.</w:t>
            </w:r>
          </w:p>
        </w:tc>
        <w:tc>
          <w:tcPr>
            <w:tcW w:w="3910" w:type="dxa"/>
            <w:shd w:val="clear" w:color="auto" w:fill="auto"/>
            <w:tcMar>
              <w:top w:w="100" w:type="dxa"/>
              <w:left w:w="100" w:type="dxa"/>
              <w:bottom w:w="100" w:type="dxa"/>
              <w:right w:w="100" w:type="dxa"/>
            </w:tcMar>
          </w:tcPr>
          <w:p w14:paraId="4DAD7704" w14:textId="77777777" w:rsidR="0048351C" w:rsidRDefault="009221E0" w:rsidP="009221E0">
            <w:pPr>
              <w:spacing w:line="240" w:lineRule="auto"/>
              <w:rPr>
                <w:rFonts w:ascii="Calibri" w:eastAsia="Calibri" w:hAnsi="Calibri" w:cs="Calibri"/>
              </w:rPr>
            </w:pPr>
            <w:r w:rsidRPr="009221E0">
              <w:rPr>
                <w:rFonts w:ascii="Calibri" w:eastAsia="Calibri" w:hAnsi="Calibri" w:cs="Calibri"/>
              </w:rPr>
              <w:t xml:space="preserve">Have a law or regulation establishing a </w:t>
            </w:r>
            <w:r w:rsidRPr="009221E0">
              <w:rPr>
                <w:rFonts w:ascii="Calibri" w:eastAsia="Calibri" w:hAnsi="Calibri" w:cs="Calibri"/>
                <w:b/>
              </w:rPr>
              <w:t>mechanism for centrally registering sex offenders</w:t>
            </w:r>
            <w:r w:rsidRPr="009221E0">
              <w:rPr>
                <w:rFonts w:ascii="Calibri" w:eastAsia="Calibri" w:hAnsi="Calibri" w:cs="Calibri"/>
              </w:rPr>
              <w:t xml:space="preserve"> that has been implemented/setup.</w:t>
            </w:r>
          </w:p>
        </w:tc>
        <w:tc>
          <w:tcPr>
            <w:tcW w:w="1465" w:type="dxa"/>
            <w:shd w:val="clear" w:color="auto" w:fill="auto"/>
            <w:tcMar>
              <w:top w:w="100" w:type="dxa"/>
              <w:left w:w="100" w:type="dxa"/>
              <w:bottom w:w="100" w:type="dxa"/>
              <w:right w:w="100" w:type="dxa"/>
            </w:tcMar>
          </w:tcPr>
          <w:p w14:paraId="12BBA72D" w14:textId="77777777" w:rsidR="0048351C" w:rsidRDefault="005870FD">
            <w:pPr>
              <w:widowControl w:val="0"/>
              <w:spacing w:line="240" w:lineRule="auto"/>
              <w:rPr>
                <w:rFonts w:ascii="Calibri" w:eastAsia="Calibri" w:hAnsi="Calibri" w:cs="Calibri"/>
              </w:rPr>
            </w:pPr>
            <w:r>
              <w:rPr>
                <w:rFonts w:ascii="Calibri" w:eastAsia="Calibri" w:hAnsi="Calibri" w:cs="Calibri"/>
              </w:rPr>
              <w:t>No</w:t>
            </w:r>
          </w:p>
        </w:tc>
        <w:tc>
          <w:tcPr>
            <w:tcW w:w="4795" w:type="dxa"/>
            <w:shd w:val="clear" w:color="auto" w:fill="auto"/>
            <w:tcMar>
              <w:top w:w="100" w:type="dxa"/>
              <w:left w:w="100" w:type="dxa"/>
              <w:bottom w:w="100" w:type="dxa"/>
              <w:right w:w="100" w:type="dxa"/>
            </w:tcMar>
          </w:tcPr>
          <w:p w14:paraId="44093134" w14:textId="77777777" w:rsidR="0048351C" w:rsidRDefault="0048351C" w:rsidP="005870FD">
            <w:pPr>
              <w:widowControl w:val="0"/>
              <w:spacing w:line="240" w:lineRule="auto"/>
              <w:rPr>
                <w:rFonts w:ascii="Calibri" w:eastAsia="Calibri" w:hAnsi="Calibri" w:cs="Calibri"/>
              </w:rPr>
            </w:pPr>
          </w:p>
        </w:tc>
      </w:tr>
      <w:tr w:rsidR="0048351C" w14:paraId="2FAA448F" w14:textId="77777777" w:rsidTr="009705EC">
        <w:trPr>
          <w:trHeight w:val="1530"/>
        </w:trPr>
        <w:tc>
          <w:tcPr>
            <w:tcW w:w="510" w:type="dxa"/>
            <w:shd w:val="clear" w:color="auto" w:fill="auto"/>
            <w:tcMar>
              <w:top w:w="100" w:type="dxa"/>
              <w:left w:w="100" w:type="dxa"/>
              <w:bottom w:w="100" w:type="dxa"/>
              <w:right w:w="100" w:type="dxa"/>
            </w:tcMar>
          </w:tcPr>
          <w:p w14:paraId="468177CD" w14:textId="77777777" w:rsidR="0048351C" w:rsidRDefault="005870FD">
            <w:pPr>
              <w:widowControl w:val="0"/>
              <w:spacing w:line="240" w:lineRule="auto"/>
              <w:rPr>
                <w:rFonts w:ascii="Calibri" w:eastAsia="Calibri" w:hAnsi="Calibri" w:cs="Calibri"/>
              </w:rPr>
            </w:pPr>
            <w:r>
              <w:rPr>
                <w:rFonts w:ascii="Calibri" w:eastAsia="Calibri" w:hAnsi="Calibri" w:cs="Calibri"/>
              </w:rPr>
              <w:t>9.</w:t>
            </w:r>
          </w:p>
        </w:tc>
        <w:tc>
          <w:tcPr>
            <w:tcW w:w="3910" w:type="dxa"/>
            <w:shd w:val="clear" w:color="auto" w:fill="auto"/>
            <w:tcMar>
              <w:top w:w="100" w:type="dxa"/>
              <w:left w:w="100" w:type="dxa"/>
              <w:bottom w:w="100" w:type="dxa"/>
              <w:right w:w="100" w:type="dxa"/>
            </w:tcMar>
          </w:tcPr>
          <w:p w14:paraId="6FDDDADF" w14:textId="77777777" w:rsidR="0048351C" w:rsidRDefault="00D42F68">
            <w:pPr>
              <w:spacing w:line="240" w:lineRule="auto"/>
              <w:rPr>
                <w:rFonts w:ascii="Calibri" w:eastAsia="Calibri" w:hAnsi="Calibri" w:cs="Calibri"/>
              </w:rPr>
            </w:pPr>
            <w:r w:rsidRPr="00D42F68">
              <w:rPr>
                <w:rFonts w:ascii="Calibri" w:eastAsia="Calibri" w:hAnsi="Calibri" w:cs="Calibri"/>
              </w:rPr>
              <w:t xml:space="preserve">Establish </w:t>
            </w:r>
            <w:r w:rsidRPr="00D42F68">
              <w:rPr>
                <w:rFonts w:ascii="Calibri" w:eastAsia="Calibri" w:hAnsi="Calibri" w:cs="Calibri"/>
                <w:b/>
              </w:rPr>
              <w:t>bail  conditions</w:t>
            </w:r>
            <w:r w:rsidRPr="00D42F68">
              <w:rPr>
                <w:rFonts w:ascii="Calibri" w:eastAsia="Calibri" w:hAnsi="Calibri" w:cs="Calibri"/>
              </w:rPr>
              <w:t xml:space="preserve"> that prohibit individual accused of sexual offences against children from traveling outside of the country.</w:t>
            </w:r>
          </w:p>
        </w:tc>
        <w:tc>
          <w:tcPr>
            <w:tcW w:w="1465" w:type="dxa"/>
            <w:shd w:val="clear" w:color="auto" w:fill="auto"/>
            <w:tcMar>
              <w:top w:w="100" w:type="dxa"/>
              <w:left w:w="100" w:type="dxa"/>
              <w:bottom w:w="100" w:type="dxa"/>
              <w:right w:w="100" w:type="dxa"/>
            </w:tcMar>
          </w:tcPr>
          <w:p w14:paraId="2D229054" w14:textId="77777777" w:rsidR="0048351C" w:rsidRDefault="00D42F68">
            <w:pPr>
              <w:widowControl w:val="0"/>
              <w:spacing w:line="240" w:lineRule="auto"/>
              <w:rPr>
                <w:rFonts w:ascii="Calibri" w:eastAsia="Calibri" w:hAnsi="Calibri" w:cs="Calibri"/>
              </w:rPr>
            </w:pPr>
            <w:r>
              <w:rPr>
                <w:rFonts w:ascii="Calibri" w:eastAsia="Calibri" w:hAnsi="Calibri" w:cs="Calibri"/>
              </w:rPr>
              <w:t>Partially</w:t>
            </w:r>
          </w:p>
        </w:tc>
        <w:tc>
          <w:tcPr>
            <w:tcW w:w="4795" w:type="dxa"/>
            <w:shd w:val="clear" w:color="auto" w:fill="auto"/>
            <w:tcMar>
              <w:top w:w="100" w:type="dxa"/>
              <w:left w:w="100" w:type="dxa"/>
              <w:bottom w:w="100" w:type="dxa"/>
              <w:right w:w="100" w:type="dxa"/>
            </w:tcMar>
          </w:tcPr>
          <w:p w14:paraId="2207AEF9" w14:textId="77777777" w:rsidR="0048351C" w:rsidRDefault="005870FD">
            <w:pPr>
              <w:widowControl w:val="0"/>
              <w:spacing w:line="240" w:lineRule="auto"/>
              <w:rPr>
                <w:rFonts w:ascii="Calibri" w:eastAsia="Calibri" w:hAnsi="Calibri" w:cs="Calibri"/>
              </w:rPr>
            </w:pPr>
            <w:r>
              <w:rPr>
                <w:rFonts w:ascii="Calibri" w:eastAsia="Calibri" w:hAnsi="Calibri" w:cs="Calibri"/>
              </w:rPr>
              <w:t>Article 63 of the Criminal Procedure Code defines the application of a bail. A person arrested may be released on bail when the sentence is less than fifteen years of imprisonment.</w:t>
            </w:r>
          </w:p>
          <w:p w14:paraId="1BD052BD" w14:textId="77777777" w:rsidR="0048351C" w:rsidRDefault="0048351C">
            <w:pPr>
              <w:widowControl w:val="0"/>
              <w:spacing w:line="240" w:lineRule="auto"/>
              <w:rPr>
                <w:rFonts w:ascii="Calibri" w:eastAsia="Calibri" w:hAnsi="Calibri" w:cs="Calibri"/>
              </w:rPr>
            </w:pPr>
          </w:p>
          <w:p w14:paraId="2202CCB1"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Article 67 establishes that bail is not allowed when: </w:t>
            </w:r>
          </w:p>
          <w:p w14:paraId="60736656" w14:textId="77777777" w:rsidR="0048351C" w:rsidRDefault="005870FD">
            <w:pPr>
              <w:widowControl w:val="0"/>
              <w:numPr>
                <w:ilvl w:val="0"/>
                <w:numId w:val="1"/>
              </w:numPr>
              <w:spacing w:line="240" w:lineRule="auto"/>
              <w:rPr>
                <w:rFonts w:ascii="Calibri" w:eastAsia="Calibri" w:hAnsi="Calibri" w:cs="Calibri"/>
                <w:i/>
              </w:rPr>
            </w:pPr>
            <w:r>
              <w:rPr>
                <w:rFonts w:ascii="Calibri" w:eastAsia="Calibri" w:hAnsi="Calibri" w:cs="Calibri"/>
                <w:i/>
              </w:rPr>
              <w:t>“the applicant is of such nature that it is unlikely, that he will comply with the conditions laid down in the bail bond;</w:t>
            </w:r>
          </w:p>
          <w:p w14:paraId="4629C862" w14:textId="77777777" w:rsidR="0048351C" w:rsidRDefault="005870FD">
            <w:pPr>
              <w:widowControl w:val="0"/>
              <w:numPr>
                <w:ilvl w:val="0"/>
                <w:numId w:val="2"/>
              </w:numPr>
              <w:spacing w:line="240" w:lineRule="auto"/>
              <w:rPr>
                <w:rFonts w:ascii="Calibri" w:eastAsia="Calibri" w:hAnsi="Calibri" w:cs="Calibri"/>
                <w:i/>
              </w:rPr>
            </w:pPr>
            <w:r>
              <w:rPr>
                <w:rFonts w:ascii="Calibri" w:eastAsia="Calibri" w:hAnsi="Calibri" w:cs="Calibri"/>
                <w:i/>
              </w:rPr>
              <w:t>the applicant, if set at liberty, is likely to commit other offences;</w:t>
            </w:r>
          </w:p>
          <w:p w14:paraId="4BF93AF5" w14:textId="77777777" w:rsidR="0048351C" w:rsidRDefault="005870FD">
            <w:pPr>
              <w:widowControl w:val="0"/>
              <w:numPr>
                <w:ilvl w:val="0"/>
                <w:numId w:val="2"/>
              </w:numPr>
              <w:spacing w:line="240" w:lineRule="auto"/>
              <w:rPr>
                <w:rFonts w:ascii="Calibri" w:eastAsia="Calibri" w:hAnsi="Calibri" w:cs="Calibri"/>
              </w:rPr>
            </w:pPr>
            <w:r>
              <w:rPr>
                <w:rFonts w:ascii="Calibri" w:eastAsia="Calibri" w:hAnsi="Calibri" w:cs="Calibri"/>
                <w:i/>
              </w:rPr>
              <w:t>the applicant is likely to interfere with witnesses or tamper with the evidence”</w:t>
            </w:r>
            <w:r>
              <w:rPr>
                <w:rFonts w:ascii="Calibri" w:eastAsia="Calibri" w:hAnsi="Calibri" w:cs="Calibri"/>
              </w:rPr>
              <w:t>.</w:t>
            </w:r>
          </w:p>
          <w:p w14:paraId="33579D4D" w14:textId="77777777" w:rsidR="0048351C" w:rsidRDefault="0048351C">
            <w:pPr>
              <w:widowControl w:val="0"/>
              <w:spacing w:line="240" w:lineRule="auto"/>
              <w:rPr>
                <w:rFonts w:ascii="Calibri" w:eastAsia="Calibri" w:hAnsi="Calibri" w:cs="Calibri"/>
              </w:rPr>
            </w:pPr>
          </w:p>
          <w:p w14:paraId="433A53B6"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Regarding SEC-related offences, only the trafficking for sexual exploitation of children </w:t>
            </w:r>
            <w:proofErr w:type="spellStart"/>
            <w:r>
              <w:rPr>
                <w:rFonts w:ascii="Calibri" w:eastAsia="Calibri" w:hAnsi="Calibri" w:cs="Calibri"/>
              </w:rPr>
              <w:t>criminalised</w:t>
            </w:r>
            <w:proofErr w:type="spellEnd"/>
            <w:r>
              <w:rPr>
                <w:rFonts w:ascii="Calibri" w:eastAsia="Calibri" w:hAnsi="Calibri" w:cs="Calibri"/>
              </w:rPr>
              <w:t xml:space="preserve"> by articles 3 and 4 of the Proclamation No.1178/2020 with rigorous imprisonment from ten years to twenty years could be a non-bailable offence as the sentence could be more than fifteen years of imprisonment.</w:t>
            </w:r>
          </w:p>
        </w:tc>
      </w:tr>
      <w:tr w:rsidR="0048351C" w14:paraId="04DCE063" w14:textId="77777777" w:rsidTr="009705EC">
        <w:tc>
          <w:tcPr>
            <w:tcW w:w="510" w:type="dxa"/>
            <w:shd w:val="clear" w:color="auto" w:fill="auto"/>
            <w:tcMar>
              <w:top w:w="100" w:type="dxa"/>
              <w:left w:w="100" w:type="dxa"/>
              <w:bottom w:w="100" w:type="dxa"/>
              <w:right w:w="100" w:type="dxa"/>
            </w:tcMar>
          </w:tcPr>
          <w:p w14:paraId="3214FAD1" w14:textId="77777777" w:rsidR="0048351C" w:rsidRDefault="005870FD">
            <w:pPr>
              <w:widowControl w:val="0"/>
              <w:spacing w:line="240" w:lineRule="auto"/>
              <w:rPr>
                <w:rFonts w:ascii="Calibri" w:eastAsia="Calibri" w:hAnsi="Calibri" w:cs="Calibri"/>
              </w:rPr>
            </w:pPr>
            <w:r>
              <w:rPr>
                <w:rFonts w:ascii="Calibri" w:eastAsia="Calibri" w:hAnsi="Calibri" w:cs="Calibri"/>
              </w:rPr>
              <w:lastRenderedPageBreak/>
              <w:t>10.</w:t>
            </w:r>
          </w:p>
        </w:tc>
        <w:tc>
          <w:tcPr>
            <w:tcW w:w="3910" w:type="dxa"/>
            <w:shd w:val="clear" w:color="auto" w:fill="auto"/>
            <w:tcMar>
              <w:top w:w="100" w:type="dxa"/>
              <w:left w:w="100" w:type="dxa"/>
              <w:bottom w:w="100" w:type="dxa"/>
              <w:right w:w="100" w:type="dxa"/>
            </w:tcMar>
          </w:tcPr>
          <w:p w14:paraId="69E6E7BC" w14:textId="77777777" w:rsidR="0048351C" w:rsidRDefault="00D42F68">
            <w:pPr>
              <w:widowControl w:val="0"/>
              <w:spacing w:line="240" w:lineRule="auto"/>
              <w:rPr>
                <w:rFonts w:ascii="Calibri" w:eastAsia="Calibri" w:hAnsi="Calibri" w:cs="Calibri"/>
              </w:rPr>
            </w:pPr>
            <w:r w:rsidRPr="00D42F68">
              <w:rPr>
                <w:rFonts w:ascii="Calibri" w:eastAsia="Calibri" w:hAnsi="Calibri" w:cs="Calibri"/>
              </w:rPr>
              <w:t xml:space="preserve">Provide in law that the </w:t>
            </w:r>
            <w:r w:rsidRPr="00D42F68">
              <w:rPr>
                <w:rFonts w:ascii="Calibri" w:eastAsia="Calibri" w:hAnsi="Calibri" w:cs="Calibri"/>
                <w:b/>
              </w:rPr>
              <w:t>mere attempt</w:t>
            </w:r>
            <w:r w:rsidRPr="00D42F68">
              <w:rPr>
                <w:rFonts w:ascii="Calibri" w:eastAsia="Calibri" w:hAnsi="Calibri" w:cs="Calibri"/>
              </w:rPr>
              <w:t xml:space="preserve"> to commit a crime of sexual exploitation of children is </w:t>
            </w:r>
            <w:proofErr w:type="spellStart"/>
            <w:r w:rsidRPr="00D42F68">
              <w:rPr>
                <w:rFonts w:ascii="Calibri" w:eastAsia="Calibri" w:hAnsi="Calibri" w:cs="Calibri"/>
              </w:rPr>
              <w:t>criminalised</w:t>
            </w:r>
            <w:proofErr w:type="spellEnd"/>
            <w:r w:rsidRPr="00D42F68">
              <w:rPr>
                <w:rFonts w:ascii="Calibri" w:eastAsia="Calibri" w:hAnsi="Calibri" w:cs="Calibri"/>
              </w:rPr>
              <w:t>.</w:t>
            </w:r>
          </w:p>
        </w:tc>
        <w:tc>
          <w:tcPr>
            <w:tcW w:w="1465" w:type="dxa"/>
            <w:shd w:val="clear" w:color="auto" w:fill="auto"/>
            <w:tcMar>
              <w:top w:w="100" w:type="dxa"/>
              <w:left w:w="100" w:type="dxa"/>
              <w:bottom w:w="100" w:type="dxa"/>
              <w:right w:w="100" w:type="dxa"/>
            </w:tcMar>
          </w:tcPr>
          <w:p w14:paraId="5A54FFE5" w14:textId="77777777" w:rsidR="0048351C" w:rsidRDefault="00D42F68">
            <w:pPr>
              <w:widowControl w:val="0"/>
              <w:spacing w:line="240" w:lineRule="auto"/>
              <w:rPr>
                <w:rFonts w:ascii="Calibri" w:eastAsia="Calibri" w:hAnsi="Calibri" w:cs="Calibri"/>
              </w:rPr>
            </w:pPr>
            <w:r>
              <w:rPr>
                <w:rFonts w:ascii="Calibri" w:eastAsia="Calibri" w:hAnsi="Calibri" w:cs="Calibri"/>
              </w:rPr>
              <w:t>Yes</w:t>
            </w:r>
          </w:p>
        </w:tc>
        <w:tc>
          <w:tcPr>
            <w:tcW w:w="4795" w:type="dxa"/>
            <w:shd w:val="clear" w:color="auto" w:fill="auto"/>
            <w:tcMar>
              <w:top w:w="100" w:type="dxa"/>
              <w:left w:w="100" w:type="dxa"/>
              <w:bottom w:w="100" w:type="dxa"/>
              <w:right w:w="100" w:type="dxa"/>
            </w:tcMar>
          </w:tcPr>
          <w:p w14:paraId="09E9E3EA" w14:textId="77777777" w:rsidR="00D42F68" w:rsidRDefault="00D42F68" w:rsidP="00D42F68">
            <w:pPr>
              <w:widowControl w:val="0"/>
              <w:spacing w:line="240" w:lineRule="auto"/>
              <w:rPr>
                <w:rFonts w:ascii="Calibri" w:eastAsia="Calibri" w:hAnsi="Calibri" w:cs="Calibri"/>
              </w:rPr>
            </w:pPr>
            <w:r>
              <w:rPr>
                <w:rFonts w:ascii="Calibri" w:eastAsia="Calibri" w:hAnsi="Calibri" w:cs="Calibri"/>
              </w:rPr>
              <w:t xml:space="preserve">The attempt of committing any of SEC crimes mentioned below is </w:t>
            </w:r>
            <w:proofErr w:type="spellStart"/>
            <w:r>
              <w:rPr>
                <w:rFonts w:ascii="Calibri" w:eastAsia="Calibri" w:hAnsi="Calibri" w:cs="Calibri"/>
              </w:rPr>
              <w:t>criminalised</w:t>
            </w:r>
            <w:proofErr w:type="spellEnd"/>
            <w:r>
              <w:rPr>
                <w:rFonts w:ascii="Calibri" w:eastAsia="Calibri" w:hAnsi="Calibri" w:cs="Calibri"/>
              </w:rPr>
              <w:t xml:space="preserve"> according to the article 27 of the Criminal Code with the same punishment attached to the crime offenders intended to commit.</w:t>
            </w:r>
          </w:p>
          <w:p w14:paraId="6CD934D0" w14:textId="77777777" w:rsidR="0048351C" w:rsidRDefault="0048351C">
            <w:pPr>
              <w:widowControl w:val="0"/>
              <w:spacing w:line="240" w:lineRule="auto"/>
              <w:rPr>
                <w:rFonts w:ascii="Calibri" w:eastAsia="Calibri" w:hAnsi="Calibri" w:cs="Calibri"/>
              </w:rPr>
            </w:pPr>
          </w:p>
          <w:p w14:paraId="63CC013A"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Article 635 of the Criminal Code </w:t>
            </w:r>
            <w:proofErr w:type="spellStart"/>
            <w:r>
              <w:rPr>
                <w:rFonts w:ascii="Calibri" w:eastAsia="Calibri" w:hAnsi="Calibri" w:cs="Calibri"/>
              </w:rPr>
              <w:t>criminalises</w:t>
            </w:r>
            <w:proofErr w:type="spellEnd"/>
            <w:r>
              <w:rPr>
                <w:rFonts w:ascii="Calibri" w:eastAsia="Calibri" w:hAnsi="Calibri" w:cs="Calibri"/>
              </w:rPr>
              <w:t xml:space="preserve"> with rigorous imprisonment not exceeding five years, and a fine not exceeding ten thousand Birr, whoever for gain, or to gratify the passions of another, traffics in women or minors, whether by seducing them, by enticing them, or by procuring them or otherwise inducing them to engage in prostitution, even with their consent.</w:t>
            </w:r>
          </w:p>
          <w:p w14:paraId="2457FD0B" w14:textId="77777777" w:rsidR="0048351C" w:rsidRDefault="0048351C">
            <w:pPr>
              <w:widowControl w:val="0"/>
              <w:spacing w:line="240" w:lineRule="auto"/>
              <w:rPr>
                <w:rFonts w:ascii="Calibri" w:eastAsia="Calibri" w:hAnsi="Calibri" w:cs="Calibri"/>
              </w:rPr>
            </w:pPr>
          </w:p>
          <w:p w14:paraId="5E9342D8" w14:textId="77777777" w:rsidR="0048351C" w:rsidRDefault="005870FD">
            <w:pPr>
              <w:widowControl w:val="0"/>
              <w:spacing w:line="240" w:lineRule="auto"/>
              <w:rPr>
                <w:rFonts w:ascii="Calibri" w:eastAsia="Calibri" w:hAnsi="Calibri" w:cs="Calibri"/>
              </w:rPr>
            </w:pPr>
            <w:r>
              <w:rPr>
                <w:rFonts w:ascii="Calibri" w:eastAsia="Calibri" w:hAnsi="Calibri" w:cs="Calibri"/>
              </w:rPr>
              <w:t>Article 636 of the Criminal Code punishes with rigorous imprisonment from three years to ten years and a fine of maximum twenty thousand Birr, cases of professional procuring or traffic in minors.</w:t>
            </w:r>
          </w:p>
          <w:p w14:paraId="52784CFB" w14:textId="77777777" w:rsidR="0048351C" w:rsidRDefault="0048351C">
            <w:pPr>
              <w:widowControl w:val="0"/>
              <w:spacing w:line="240" w:lineRule="auto"/>
              <w:rPr>
                <w:rFonts w:ascii="Calibri" w:eastAsia="Calibri" w:hAnsi="Calibri" w:cs="Calibri"/>
              </w:rPr>
            </w:pPr>
          </w:p>
          <w:p w14:paraId="6C2E2454"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Article 637 of the Criminal Code </w:t>
            </w:r>
            <w:proofErr w:type="spellStart"/>
            <w:r>
              <w:rPr>
                <w:rFonts w:ascii="Calibri" w:eastAsia="Calibri" w:hAnsi="Calibri" w:cs="Calibri"/>
              </w:rPr>
              <w:t>criminalises</w:t>
            </w:r>
            <w:proofErr w:type="spellEnd"/>
            <w:r>
              <w:rPr>
                <w:rFonts w:ascii="Calibri" w:eastAsia="Calibri" w:hAnsi="Calibri" w:cs="Calibri"/>
              </w:rPr>
              <w:t xml:space="preserve"> whoever makes arrangements or provisions of any kind for the procurement of or traffic in women or minors, with rigorous imprisonment not exceeding three years, and a fine which shall be not less than five hundred Birr in grave cases.</w:t>
            </w:r>
          </w:p>
          <w:p w14:paraId="4134A0FA" w14:textId="77777777" w:rsidR="0048351C" w:rsidRDefault="0048351C">
            <w:pPr>
              <w:widowControl w:val="0"/>
              <w:spacing w:line="240" w:lineRule="auto"/>
              <w:rPr>
                <w:rFonts w:ascii="Calibri" w:eastAsia="Calibri" w:hAnsi="Calibri" w:cs="Calibri"/>
              </w:rPr>
            </w:pPr>
          </w:p>
          <w:p w14:paraId="1B107768"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Article 640 of the Criminal Code </w:t>
            </w:r>
            <w:proofErr w:type="spellStart"/>
            <w:r>
              <w:rPr>
                <w:rFonts w:ascii="Calibri" w:eastAsia="Calibri" w:hAnsi="Calibri" w:cs="Calibri"/>
              </w:rPr>
              <w:t>criminalises</w:t>
            </w:r>
            <w:proofErr w:type="spellEnd"/>
            <w:r>
              <w:rPr>
                <w:rFonts w:ascii="Calibri" w:eastAsia="Calibri" w:hAnsi="Calibri" w:cs="Calibri"/>
              </w:rPr>
              <w:t xml:space="preserve"> with simple imprisonment for not less than one year whoever makes, imports or exports, transports, receives, possesses, displays in public, offers for sale or hires, distributes or circulates writings, images, posters, films or other objects which are obscene or grossly indecent, and knowingly exhibits, hands over or delivers such objects to a minor or for this purpose displays a simulation of sexual intercourse by minors or exhibits their genitals.</w:t>
            </w:r>
          </w:p>
          <w:p w14:paraId="61C1896D" w14:textId="77777777" w:rsidR="0048351C" w:rsidRDefault="0048351C">
            <w:pPr>
              <w:widowControl w:val="0"/>
              <w:spacing w:line="240" w:lineRule="auto"/>
              <w:rPr>
                <w:rFonts w:ascii="Calibri" w:eastAsia="Calibri" w:hAnsi="Calibri" w:cs="Calibri"/>
              </w:rPr>
            </w:pPr>
          </w:p>
          <w:p w14:paraId="58C200B9"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Article 12 of the Computer Crime Proclamation </w:t>
            </w:r>
            <w:proofErr w:type="spellStart"/>
            <w:r>
              <w:rPr>
                <w:rFonts w:ascii="Calibri" w:eastAsia="Calibri" w:hAnsi="Calibri" w:cs="Calibri"/>
              </w:rPr>
              <w:t>criminalises</w:t>
            </w:r>
            <w:proofErr w:type="spellEnd"/>
            <w:r>
              <w:rPr>
                <w:rFonts w:ascii="Calibri" w:eastAsia="Calibri" w:hAnsi="Calibri" w:cs="Calibri"/>
              </w:rPr>
              <w:t xml:space="preserve"> with rigorous imprisonment from three years to ten years whoever: “</w:t>
            </w:r>
            <w:r>
              <w:rPr>
                <w:rFonts w:ascii="Calibri" w:eastAsia="Calibri" w:hAnsi="Calibri" w:cs="Calibri"/>
                <w:i/>
              </w:rPr>
              <w:t>intentionally produces, transmits, sales, distributes, makes available or possesses without authorization any picture, poster, video or image through a computer system that depicts: a) a minor engaged in sexually explicit conduct; or b) a person appearing to be a minor engaged in sexually explicit conduct</w:t>
            </w:r>
            <w:r>
              <w:rPr>
                <w:rFonts w:ascii="Calibri" w:eastAsia="Calibri" w:hAnsi="Calibri" w:cs="Calibri"/>
              </w:rPr>
              <w:t>”.</w:t>
            </w:r>
          </w:p>
          <w:p w14:paraId="25A2A927" w14:textId="77777777" w:rsidR="0048351C" w:rsidRDefault="0048351C">
            <w:pPr>
              <w:widowControl w:val="0"/>
              <w:spacing w:line="240" w:lineRule="auto"/>
              <w:rPr>
                <w:rFonts w:ascii="Calibri" w:eastAsia="Calibri" w:hAnsi="Calibri" w:cs="Calibri"/>
              </w:rPr>
            </w:pPr>
          </w:p>
          <w:p w14:paraId="6C3FFEE1"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Article 16 of the Computer Crime Proclamation establishes the liability of the service providers (as </w:t>
            </w:r>
            <w:r>
              <w:rPr>
                <w:rFonts w:ascii="Calibri" w:eastAsia="Calibri" w:hAnsi="Calibri" w:cs="Calibri"/>
              </w:rPr>
              <w:lastRenderedPageBreak/>
              <w:t>defined by article 2) for any illegal computer content data disseminated through its computer systems by third parties, if it has:</w:t>
            </w:r>
          </w:p>
          <w:p w14:paraId="6E21E30A" w14:textId="77777777" w:rsidR="0048351C" w:rsidRDefault="005870FD">
            <w:pPr>
              <w:widowControl w:val="0"/>
              <w:spacing w:line="240" w:lineRule="auto"/>
            </w:pPr>
            <w:r>
              <w:rPr>
                <w:rFonts w:ascii="Calibri" w:eastAsia="Calibri" w:hAnsi="Calibri" w:cs="Calibri"/>
                <w:i/>
              </w:rPr>
              <w:t>“1/  directly involved in the dissemination or edition of the content data;</w:t>
            </w:r>
            <w:r>
              <w:rPr>
                <w:rFonts w:ascii="Calibri" w:eastAsia="Calibri" w:hAnsi="Calibri" w:cs="Calibri"/>
                <w:i/>
              </w:rPr>
              <w:br/>
              <w:t xml:space="preserve"> 2/  upon obtaining actual knowledge that the content data is illegal, failed to take any measure to remove or to disable access to the content data; or</w:t>
            </w:r>
            <w:r>
              <w:rPr>
                <w:rFonts w:ascii="Calibri" w:eastAsia="Calibri" w:hAnsi="Calibri" w:cs="Calibri"/>
                <w:i/>
              </w:rPr>
              <w:br/>
              <w:t xml:space="preserve"> 3/  failed to take appropriate measure to remove or to disable access to the content data upon obtaining notice from competent administrative authoritie</w:t>
            </w:r>
            <w:r>
              <w:rPr>
                <w:rFonts w:ascii="Calibri" w:eastAsia="Calibri" w:hAnsi="Calibri" w:cs="Calibri"/>
              </w:rPr>
              <w:t xml:space="preserve">s”. </w:t>
            </w:r>
          </w:p>
          <w:p w14:paraId="250FE6A7" w14:textId="77777777" w:rsidR="0048351C" w:rsidRDefault="0048351C">
            <w:pPr>
              <w:widowControl w:val="0"/>
              <w:spacing w:line="240" w:lineRule="auto"/>
              <w:rPr>
                <w:rFonts w:ascii="Calibri" w:eastAsia="Calibri" w:hAnsi="Calibri" w:cs="Calibri"/>
              </w:rPr>
            </w:pPr>
          </w:p>
          <w:p w14:paraId="6E105D6C" w14:textId="77777777" w:rsidR="0048351C" w:rsidRDefault="005870FD" w:rsidP="000573D3">
            <w:pPr>
              <w:spacing w:line="240" w:lineRule="auto"/>
              <w:rPr>
                <w:rFonts w:ascii="Calibri" w:eastAsia="Calibri" w:hAnsi="Calibri" w:cs="Calibri"/>
              </w:rPr>
            </w:pPr>
            <w:r>
              <w:rPr>
                <w:rFonts w:ascii="Calibri" w:eastAsia="Calibri" w:hAnsi="Calibri" w:cs="Calibri"/>
              </w:rPr>
              <w:t xml:space="preserve">Articles 3 and 4 of the Proclamation No.1178/2020 </w:t>
            </w:r>
            <w:proofErr w:type="spellStart"/>
            <w:r>
              <w:rPr>
                <w:rFonts w:ascii="Calibri" w:eastAsia="Calibri" w:hAnsi="Calibri" w:cs="Calibri"/>
              </w:rPr>
              <w:t>criminalise</w:t>
            </w:r>
            <w:proofErr w:type="spellEnd"/>
            <w:r>
              <w:rPr>
                <w:rFonts w:ascii="Calibri" w:eastAsia="Calibri" w:hAnsi="Calibri" w:cs="Calibri"/>
              </w:rPr>
              <w:t xml:space="preserve"> trafficking for the purposes of sexual exploitation of children with rigorous imprisonment from ten years to twenty years and a fine from thirty thousand to one hundred thousand Birr</w:t>
            </w:r>
            <w:r w:rsidR="00D42F68">
              <w:rPr>
                <w:rFonts w:ascii="Calibri" w:eastAsia="Calibri" w:hAnsi="Calibri" w:cs="Calibri"/>
              </w:rPr>
              <w:t>.</w:t>
            </w:r>
          </w:p>
        </w:tc>
      </w:tr>
      <w:tr w:rsidR="0048351C" w14:paraId="557B217F" w14:textId="77777777" w:rsidTr="009705EC">
        <w:tc>
          <w:tcPr>
            <w:tcW w:w="510" w:type="dxa"/>
            <w:shd w:val="clear" w:color="auto" w:fill="auto"/>
            <w:tcMar>
              <w:top w:w="100" w:type="dxa"/>
              <w:left w:w="100" w:type="dxa"/>
              <w:bottom w:w="100" w:type="dxa"/>
              <w:right w:w="100" w:type="dxa"/>
            </w:tcMar>
          </w:tcPr>
          <w:p w14:paraId="2898FC06" w14:textId="77777777" w:rsidR="0048351C" w:rsidRDefault="005870FD">
            <w:pPr>
              <w:widowControl w:val="0"/>
              <w:spacing w:line="240" w:lineRule="auto"/>
              <w:rPr>
                <w:rFonts w:ascii="Calibri" w:eastAsia="Calibri" w:hAnsi="Calibri" w:cs="Calibri"/>
              </w:rPr>
            </w:pPr>
            <w:r>
              <w:rPr>
                <w:rFonts w:ascii="Calibri" w:eastAsia="Calibri" w:hAnsi="Calibri" w:cs="Calibri"/>
              </w:rPr>
              <w:lastRenderedPageBreak/>
              <w:t>11.</w:t>
            </w:r>
          </w:p>
        </w:tc>
        <w:tc>
          <w:tcPr>
            <w:tcW w:w="3910" w:type="dxa"/>
            <w:shd w:val="clear" w:color="auto" w:fill="auto"/>
            <w:tcMar>
              <w:top w:w="100" w:type="dxa"/>
              <w:left w:w="100" w:type="dxa"/>
              <w:bottom w:w="100" w:type="dxa"/>
              <w:right w:w="100" w:type="dxa"/>
            </w:tcMar>
          </w:tcPr>
          <w:p w14:paraId="100945A7" w14:textId="77777777" w:rsidR="0048351C" w:rsidRDefault="00C47F33">
            <w:pPr>
              <w:spacing w:line="240" w:lineRule="auto"/>
              <w:rPr>
                <w:rFonts w:ascii="Calibri" w:eastAsia="Calibri" w:hAnsi="Calibri" w:cs="Calibri"/>
              </w:rPr>
            </w:pPr>
            <w:r w:rsidRPr="00C47F33">
              <w:rPr>
                <w:rFonts w:ascii="Calibri" w:eastAsia="Calibri" w:hAnsi="Calibri" w:cs="Calibri"/>
              </w:rPr>
              <w:t xml:space="preserve">Impose more severe sentences for </w:t>
            </w:r>
            <w:r w:rsidRPr="00C47F33">
              <w:rPr>
                <w:rFonts w:ascii="Calibri" w:eastAsia="Calibri" w:hAnsi="Calibri" w:cs="Calibri"/>
                <w:b/>
              </w:rPr>
              <w:t>reoffending</w:t>
            </w:r>
            <w:r w:rsidRPr="00C47F33">
              <w:rPr>
                <w:rFonts w:ascii="Calibri" w:eastAsia="Calibri" w:hAnsi="Calibri" w:cs="Calibri"/>
              </w:rPr>
              <w:t xml:space="preserve"> in case of sexual exploitation against children, e.g. by defining reoffending as an aggravating circumstance, regardless of whether the crimes were perpetrated abroad or in-country.</w:t>
            </w:r>
          </w:p>
        </w:tc>
        <w:tc>
          <w:tcPr>
            <w:tcW w:w="1465" w:type="dxa"/>
            <w:shd w:val="clear" w:color="auto" w:fill="auto"/>
            <w:tcMar>
              <w:top w:w="100" w:type="dxa"/>
              <w:left w:w="100" w:type="dxa"/>
              <w:bottom w:w="100" w:type="dxa"/>
              <w:right w:w="100" w:type="dxa"/>
            </w:tcMar>
          </w:tcPr>
          <w:p w14:paraId="4EC1D87B" w14:textId="77777777" w:rsidR="0048351C" w:rsidRDefault="00C47F33">
            <w:pPr>
              <w:widowControl w:val="0"/>
              <w:spacing w:line="240" w:lineRule="auto"/>
              <w:rPr>
                <w:rFonts w:ascii="Calibri" w:eastAsia="Calibri" w:hAnsi="Calibri" w:cs="Calibri"/>
              </w:rPr>
            </w:pPr>
            <w:r>
              <w:rPr>
                <w:rFonts w:ascii="Calibri" w:eastAsia="Calibri" w:hAnsi="Calibri" w:cs="Calibri"/>
              </w:rPr>
              <w:t>Partially</w:t>
            </w:r>
          </w:p>
        </w:tc>
        <w:tc>
          <w:tcPr>
            <w:tcW w:w="4795" w:type="dxa"/>
            <w:shd w:val="clear" w:color="auto" w:fill="auto"/>
            <w:tcMar>
              <w:top w:w="100" w:type="dxa"/>
              <w:left w:w="100" w:type="dxa"/>
              <w:bottom w:w="100" w:type="dxa"/>
              <w:right w:w="100" w:type="dxa"/>
            </w:tcMar>
          </w:tcPr>
          <w:p w14:paraId="7D9AC517"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Recidivism is defined as an aggravating circumstance, </w:t>
            </w:r>
            <w:r w:rsidR="00C47F33">
              <w:rPr>
                <w:rFonts w:ascii="Calibri" w:eastAsia="Calibri" w:hAnsi="Calibri" w:cs="Calibri"/>
              </w:rPr>
              <w:t xml:space="preserve">(Article 67 of the Criminal Code) </w:t>
            </w:r>
            <w:r>
              <w:rPr>
                <w:rFonts w:ascii="Calibri" w:eastAsia="Calibri" w:hAnsi="Calibri" w:cs="Calibri"/>
              </w:rPr>
              <w:t>when an intentional crime the minimum penalty of which is six months of simple imprisonment, has been committed within</w:t>
            </w:r>
          </w:p>
          <w:p w14:paraId="3587FE77" w14:textId="77777777" w:rsidR="0048351C" w:rsidRDefault="005870FD">
            <w:pPr>
              <w:widowControl w:val="0"/>
              <w:spacing w:line="240" w:lineRule="auto"/>
              <w:rPr>
                <w:rFonts w:ascii="Calibri" w:eastAsia="Calibri" w:hAnsi="Calibri" w:cs="Calibri"/>
              </w:rPr>
            </w:pPr>
            <w:r>
              <w:rPr>
                <w:rFonts w:ascii="Calibri" w:eastAsia="Calibri" w:hAnsi="Calibri" w:cs="Calibri"/>
              </w:rPr>
              <w:t>five years of serving a sentence of imprisonment.</w:t>
            </w:r>
          </w:p>
          <w:p w14:paraId="3D39DF7E" w14:textId="77777777" w:rsidR="0048351C" w:rsidRDefault="0048351C">
            <w:pPr>
              <w:widowControl w:val="0"/>
              <w:spacing w:line="240" w:lineRule="auto"/>
              <w:rPr>
                <w:rFonts w:ascii="Calibri" w:eastAsia="Calibri" w:hAnsi="Calibri" w:cs="Calibri"/>
              </w:rPr>
            </w:pPr>
          </w:p>
          <w:p w14:paraId="703FAA74" w14:textId="77777777" w:rsidR="0048351C" w:rsidRDefault="005870FD">
            <w:pPr>
              <w:widowControl w:val="0"/>
              <w:spacing w:line="240" w:lineRule="auto"/>
              <w:rPr>
                <w:rFonts w:ascii="Calibri" w:eastAsia="Calibri" w:hAnsi="Calibri" w:cs="Calibri"/>
              </w:rPr>
            </w:pPr>
            <w:r>
              <w:rPr>
                <w:rFonts w:ascii="Calibri" w:eastAsia="Calibri" w:hAnsi="Calibri" w:cs="Calibri"/>
              </w:rPr>
              <w:t>Although more severe sentences are applied for recidivists, the inclusion of a five-years limitation period is a barrier. Furthermore, the national legislation doesn’t specify if the provisions also apply for crimes committed abroad.</w:t>
            </w:r>
          </w:p>
        </w:tc>
      </w:tr>
      <w:tr w:rsidR="0048351C" w14:paraId="24C5087D" w14:textId="77777777" w:rsidTr="009705EC">
        <w:tc>
          <w:tcPr>
            <w:tcW w:w="510" w:type="dxa"/>
            <w:shd w:val="clear" w:color="auto" w:fill="auto"/>
            <w:tcMar>
              <w:top w:w="100" w:type="dxa"/>
              <w:left w:w="100" w:type="dxa"/>
              <w:bottom w:w="100" w:type="dxa"/>
              <w:right w:w="100" w:type="dxa"/>
            </w:tcMar>
          </w:tcPr>
          <w:p w14:paraId="6FC0DAA1" w14:textId="77777777" w:rsidR="0048351C" w:rsidRDefault="005870FD">
            <w:pPr>
              <w:widowControl w:val="0"/>
              <w:spacing w:line="240" w:lineRule="auto"/>
              <w:rPr>
                <w:rFonts w:ascii="Calibri" w:eastAsia="Calibri" w:hAnsi="Calibri" w:cs="Calibri"/>
              </w:rPr>
            </w:pPr>
            <w:r>
              <w:rPr>
                <w:rFonts w:ascii="Calibri" w:eastAsia="Calibri" w:hAnsi="Calibri" w:cs="Calibri"/>
              </w:rPr>
              <w:t>12.</w:t>
            </w:r>
          </w:p>
        </w:tc>
        <w:tc>
          <w:tcPr>
            <w:tcW w:w="3910" w:type="dxa"/>
            <w:shd w:val="clear" w:color="auto" w:fill="auto"/>
            <w:tcMar>
              <w:top w:w="100" w:type="dxa"/>
              <w:left w:w="100" w:type="dxa"/>
              <w:bottom w:w="100" w:type="dxa"/>
              <w:right w:w="100" w:type="dxa"/>
            </w:tcMar>
          </w:tcPr>
          <w:p w14:paraId="549035FE" w14:textId="77777777" w:rsidR="0048351C" w:rsidRDefault="00A160C0">
            <w:pPr>
              <w:spacing w:after="160" w:line="240" w:lineRule="auto"/>
              <w:rPr>
                <w:rFonts w:ascii="Calibri" w:eastAsia="Calibri" w:hAnsi="Calibri" w:cs="Calibri"/>
              </w:rPr>
            </w:pPr>
            <w:r w:rsidRPr="00A160C0">
              <w:rPr>
                <w:rFonts w:ascii="Calibri" w:eastAsia="Calibri" w:hAnsi="Calibri" w:cs="Calibri"/>
              </w:rPr>
              <w:t xml:space="preserve">Provide for </w:t>
            </w:r>
            <w:r w:rsidRPr="00A160C0">
              <w:rPr>
                <w:rFonts w:ascii="Calibri" w:eastAsia="Calibri" w:hAnsi="Calibri" w:cs="Calibri"/>
                <w:b/>
              </w:rPr>
              <w:t>mandatory reporting</w:t>
            </w:r>
            <w:r w:rsidRPr="00A160C0">
              <w:rPr>
                <w:rFonts w:ascii="Calibri" w:eastAsia="Calibri" w:hAnsi="Calibri" w:cs="Calibri"/>
              </w:rPr>
              <w:t xml:space="preserve"> for particular professions that have likelihood to have contact with kids who might disclose.</w:t>
            </w:r>
          </w:p>
        </w:tc>
        <w:tc>
          <w:tcPr>
            <w:tcW w:w="1465" w:type="dxa"/>
            <w:shd w:val="clear" w:color="auto" w:fill="auto"/>
            <w:tcMar>
              <w:top w:w="100" w:type="dxa"/>
              <w:left w:w="100" w:type="dxa"/>
              <w:bottom w:w="100" w:type="dxa"/>
              <w:right w:w="100" w:type="dxa"/>
            </w:tcMar>
          </w:tcPr>
          <w:p w14:paraId="3B743381" w14:textId="77777777" w:rsidR="0048351C" w:rsidRDefault="00A160C0">
            <w:pPr>
              <w:widowControl w:val="0"/>
              <w:spacing w:line="240" w:lineRule="auto"/>
              <w:rPr>
                <w:rFonts w:ascii="Calibri" w:eastAsia="Calibri" w:hAnsi="Calibri" w:cs="Calibri"/>
              </w:rPr>
            </w:pPr>
            <w:r>
              <w:rPr>
                <w:rFonts w:ascii="Calibri" w:eastAsia="Calibri" w:hAnsi="Calibri" w:cs="Calibri"/>
              </w:rPr>
              <w:t>No</w:t>
            </w:r>
          </w:p>
        </w:tc>
        <w:tc>
          <w:tcPr>
            <w:tcW w:w="4795" w:type="dxa"/>
            <w:shd w:val="clear" w:color="auto" w:fill="auto"/>
            <w:tcMar>
              <w:top w:w="100" w:type="dxa"/>
              <w:left w:w="100" w:type="dxa"/>
              <w:bottom w:w="100" w:type="dxa"/>
              <w:right w:w="100" w:type="dxa"/>
            </w:tcMar>
          </w:tcPr>
          <w:p w14:paraId="73E8BAB8" w14:textId="77777777" w:rsidR="0048351C" w:rsidRDefault="005870FD">
            <w:pPr>
              <w:widowControl w:val="0"/>
              <w:spacing w:line="240" w:lineRule="auto"/>
              <w:rPr>
                <w:rFonts w:ascii="Calibri" w:eastAsia="Calibri" w:hAnsi="Calibri" w:cs="Calibri"/>
              </w:rPr>
            </w:pPr>
            <w:r>
              <w:rPr>
                <w:rFonts w:ascii="Calibri" w:eastAsia="Calibri" w:hAnsi="Calibri" w:cs="Calibri"/>
              </w:rPr>
              <w:t>Article 11 of the Criminal Procedure Code establishes that any person has the right to report any offence, whether or not they have witnessed its commission. Article 12 stipulates that an anonymous complaint is sufficient to open an investigation.</w:t>
            </w:r>
          </w:p>
          <w:p w14:paraId="42502366"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No SEC-related offences </w:t>
            </w:r>
            <w:r w:rsidR="00A160C0">
              <w:rPr>
                <w:rFonts w:ascii="Calibri" w:eastAsia="Calibri" w:hAnsi="Calibri" w:cs="Calibri"/>
              </w:rPr>
              <w:t>are associated with mandatory reporting</w:t>
            </w:r>
            <w:r>
              <w:rPr>
                <w:rFonts w:ascii="Calibri" w:eastAsia="Calibri" w:hAnsi="Calibri" w:cs="Calibri"/>
              </w:rPr>
              <w:t xml:space="preserve"> under the Criminal Code or the Criminal Procedure Code.</w:t>
            </w:r>
          </w:p>
          <w:p w14:paraId="176AD1F4" w14:textId="77777777" w:rsidR="0048351C" w:rsidRDefault="0048351C">
            <w:pPr>
              <w:widowControl w:val="0"/>
              <w:spacing w:line="240" w:lineRule="auto"/>
              <w:rPr>
                <w:rFonts w:ascii="Calibri" w:eastAsia="Calibri" w:hAnsi="Calibri" w:cs="Calibri"/>
              </w:rPr>
            </w:pPr>
          </w:p>
          <w:p w14:paraId="78054592"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Article 13 of the Proclamation No.1178/2020 punishes with not less than three months simple imprisonment whosoever without justifiable cause fails to report immediately to the police or appropriate law enforcement organ any act </w:t>
            </w:r>
            <w:proofErr w:type="spellStart"/>
            <w:r>
              <w:rPr>
                <w:rFonts w:ascii="Calibri" w:eastAsia="Calibri" w:hAnsi="Calibri" w:cs="Calibri"/>
              </w:rPr>
              <w:t>criminalised</w:t>
            </w:r>
            <w:proofErr w:type="spellEnd"/>
            <w:r>
              <w:rPr>
                <w:rFonts w:ascii="Calibri" w:eastAsia="Calibri" w:hAnsi="Calibri" w:cs="Calibri"/>
              </w:rPr>
              <w:t xml:space="preserve"> under this proclamation. Where the act is grave the punishment shall be rigorous </w:t>
            </w:r>
            <w:r>
              <w:rPr>
                <w:rFonts w:ascii="Calibri" w:eastAsia="Calibri" w:hAnsi="Calibri" w:cs="Calibri"/>
              </w:rPr>
              <w:lastRenderedPageBreak/>
              <w:t>imprisonment from one year to five years.</w:t>
            </w:r>
          </w:p>
          <w:p w14:paraId="7D4ADA43" w14:textId="77777777" w:rsidR="0048351C" w:rsidRDefault="0048351C">
            <w:pPr>
              <w:widowControl w:val="0"/>
              <w:spacing w:line="240" w:lineRule="auto"/>
              <w:rPr>
                <w:rFonts w:ascii="Calibri" w:eastAsia="Calibri" w:hAnsi="Calibri" w:cs="Calibri"/>
              </w:rPr>
            </w:pPr>
          </w:p>
          <w:p w14:paraId="3BA42FA8" w14:textId="77777777" w:rsidR="0048351C" w:rsidRDefault="005870FD">
            <w:pPr>
              <w:widowControl w:val="0"/>
              <w:spacing w:line="240" w:lineRule="auto"/>
              <w:rPr>
                <w:rFonts w:ascii="Calibri" w:eastAsia="Calibri" w:hAnsi="Calibri" w:cs="Calibri"/>
              </w:rPr>
            </w:pPr>
            <w:r>
              <w:rPr>
                <w:rFonts w:ascii="Calibri" w:eastAsia="Calibri" w:hAnsi="Calibri" w:cs="Calibri"/>
              </w:rPr>
              <w:t>Article 27 of the Computer Crime Proclamation establishes an obligation to report for a service provider or government organ who has knowledge of the commission of the crimes.</w:t>
            </w:r>
          </w:p>
        </w:tc>
      </w:tr>
      <w:tr w:rsidR="0048351C" w14:paraId="3EBA0A29" w14:textId="77777777" w:rsidTr="009705EC">
        <w:tc>
          <w:tcPr>
            <w:tcW w:w="510" w:type="dxa"/>
            <w:shd w:val="clear" w:color="auto" w:fill="auto"/>
            <w:tcMar>
              <w:top w:w="100" w:type="dxa"/>
              <w:left w:w="100" w:type="dxa"/>
              <w:bottom w:w="100" w:type="dxa"/>
              <w:right w:w="100" w:type="dxa"/>
            </w:tcMar>
          </w:tcPr>
          <w:p w14:paraId="35E36FB0" w14:textId="77777777" w:rsidR="0048351C" w:rsidRDefault="005870FD">
            <w:pPr>
              <w:widowControl w:val="0"/>
              <w:spacing w:line="240" w:lineRule="auto"/>
              <w:rPr>
                <w:rFonts w:ascii="Calibri" w:eastAsia="Calibri" w:hAnsi="Calibri" w:cs="Calibri"/>
              </w:rPr>
            </w:pPr>
            <w:r>
              <w:rPr>
                <w:rFonts w:ascii="Calibri" w:eastAsia="Calibri" w:hAnsi="Calibri" w:cs="Calibri"/>
              </w:rPr>
              <w:lastRenderedPageBreak/>
              <w:t>13.</w:t>
            </w:r>
          </w:p>
        </w:tc>
        <w:tc>
          <w:tcPr>
            <w:tcW w:w="3910" w:type="dxa"/>
            <w:shd w:val="clear" w:color="auto" w:fill="auto"/>
            <w:tcMar>
              <w:top w:w="100" w:type="dxa"/>
              <w:left w:w="100" w:type="dxa"/>
              <w:bottom w:w="100" w:type="dxa"/>
              <w:right w:w="100" w:type="dxa"/>
            </w:tcMar>
          </w:tcPr>
          <w:p w14:paraId="71408954" w14:textId="77777777" w:rsidR="0048351C" w:rsidRPr="00A160C0" w:rsidRDefault="00A160C0">
            <w:pPr>
              <w:spacing w:line="240" w:lineRule="auto"/>
              <w:rPr>
                <w:rFonts w:ascii="Calibri" w:eastAsia="Calibri" w:hAnsi="Calibri" w:cs="Calibri"/>
                <w:lang w:val="en-GB"/>
              </w:rPr>
            </w:pPr>
            <w:r w:rsidRPr="00A160C0">
              <w:rPr>
                <w:rFonts w:ascii="Calibri" w:eastAsia="Calibri" w:hAnsi="Calibri" w:cs="Calibri"/>
              </w:rPr>
              <w:t xml:space="preserve">Establish obligatory government-regulated child protection standards for the tourism industry for example, attach responsibility to an appropriate regulatory authority and/or implement industry specific </w:t>
            </w:r>
            <w:r w:rsidRPr="00A160C0">
              <w:rPr>
                <w:rFonts w:ascii="Calibri" w:eastAsia="Calibri" w:hAnsi="Calibri" w:cs="Calibri"/>
                <w:b/>
              </w:rPr>
              <w:t>national codes for child protection</w:t>
            </w:r>
            <w:r w:rsidRPr="00A160C0">
              <w:rPr>
                <w:rFonts w:ascii="Calibri" w:eastAsia="Calibri" w:hAnsi="Calibri" w:cs="Calibri"/>
              </w:rPr>
              <w:t xml:space="preserve"> as a legal requirement for the travel a</w:t>
            </w:r>
            <w:r w:rsidR="003F4D4B">
              <w:rPr>
                <w:rFonts w:ascii="Calibri" w:eastAsia="Calibri" w:hAnsi="Calibri" w:cs="Calibri"/>
              </w:rPr>
              <w:t>nd tourism industry to operate.</w:t>
            </w:r>
          </w:p>
        </w:tc>
        <w:tc>
          <w:tcPr>
            <w:tcW w:w="1465" w:type="dxa"/>
            <w:shd w:val="clear" w:color="auto" w:fill="auto"/>
            <w:tcMar>
              <w:top w:w="100" w:type="dxa"/>
              <w:left w:w="100" w:type="dxa"/>
              <w:bottom w:w="100" w:type="dxa"/>
              <w:right w:w="100" w:type="dxa"/>
            </w:tcMar>
          </w:tcPr>
          <w:p w14:paraId="53E145EA" w14:textId="77777777" w:rsidR="0048351C" w:rsidRDefault="005870FD">
            <w:pPr>
              <w:widowControl w:val="0"/>
              <w:spacing w:line="240" w:lineRule="auto"/>
              <w:rPr>
                <w:rFonts w:ascii="Calibri" w:eastAsia="Calibri" w:hAnsi="Calibri" w:cs="Calibri"/>
              </w:rPr>
            </w:pPr>
            <w:r>
              <w:rPr>
                <w:rFonts w:ascii="Calibri" w:eastAsia="Calibri" w:hAnsi="Calibri" w:cs="Calibri"/>
              </w:rPr>
              <w:t>No</w:t>
            </w:r>
          </w:p>
        </w:tc>
        <w:tc>
          <w:tcPr>
            <w:tcW w:w="4795" w:type="dxa"/>
            <w:shd w:val="clear" w:color="auto" w:fill="auto"/>
            <w:tcMar>
              <w:top w:w="100" w:type="dxa"/>
              <w:left w:w="100" w:type="dxa"/>
              <w:bottom w:w="100" w:type="dxa"/>
              <w:right w:w="100" w:type="dxa"/>
            </w:tcMar>
          </w:tcPr>
          <w:p w14:paraId="0443F927" w14:textId="77777777" w:rsidR="0048351C" w:rsidRDefault="0048351C">
            <w:pPr>
              <w:widowControl w:val="0"/>
              <w:spacing w:line="240" w:lineRule="auto"/>
              <w:rPr>
                <w:rFonts w:ascii="Calibri" w:eastAsia="Calibri" w:hAnsi="Calibri" w:cs="Calibri"/>
              </w:rPr>
            </w:pPr>
          </w:p>
        </w:tc>
      </w:tr>
      <w:tr w:rsidR="0048351C" w14:paraId="2EE663B9" w14:textId="77777777" w:rsidTr="009705EC">
        <w:tc>
          <w:tcPr>
            <w:tcW w:w="510" w:type="dxa"/>
            <w:shd w:val="clear" w:color="auto" w:fill="auto"/>
            <w:tcMar>
              <w:top w:w="100" w:type="dxa"/>
              <w:left w:w="100" w:type="dxa"/>
              <w:bottom w:w="100" w:type="dxa"/>
              <w:right w:w="100" w:type="dxa"/>
            </w:tcMar>
          </w:tcPr>
          <w:p w14:paraId="02249B31" w14:textId="77777777" w:rsidR="0048351C" w:rsidRDefault="005870FD">
            <w:pPr>
              <w:widowControl w:val="0"/>
              <w:spacing w:line="240" w:lineRule="auto"/>
              <w:rPr>
                <w:rFonts w:ascii="Calibri" w:eastAsia="Calibri" w:hAnsi="Calibri" w:cs="Calibri"/>
              </w:rPr>
            </w:pPr>
            <w:r>
              <w:rPr>
                <w:rFonts w:ascii="Calibri" w:eastAsia="Calibri" w:hAnsi="Calibri" w:cs="Calibri"/>
              </w:rPr>
              <w:t>14.</w:t>
            </w:r>
          </w:p>
        </w:tc>
        <w:tc>
          <w:tcPr>
            <w:tcW w:w="3910" w:type="dxa"/>
            <w:shd w:val="clear" w:color="auto" w:fill="auto"/>
            <w:tcMar>
              <w:top w:w="100" w:type="dxa"/>
              <w:left w:w="100" w:type="dxa"/>
              <w:bottom w:w="100" w:type="dxa"/>
              <w:right w:w="100" w:type="dxa"/>
            </w:tcMar>
          </w:tcPr>
          <w:p w14:paraId="5162678A" w14:textId="77777777" w:rsidR="00A160C0" w:rsidRPr="00A160C0" w:rsidRDefault="00A160C0" w:rsidP="00A160C0">
            <w:pPr>
              <w:spacing w:line="240" w:lineRule="auto"/>
              <w:rPr>
                <w:rFonts w:asciiTheme="majorHAnsi" w:hAnsiTheme="majorHAnsi" w:cstheme="majorHAnsi"/>
              </w:rPr>
            </w:pPr>
            <w:r w:rsidRPr="00A160C0">
              <w:rPr>
                <w:rFonts w:asciiTheme="majorHAnsi" w:hAnsiTheme="majorHAnsi" w:cstheme="majorHAnsi"/>
              </w:rPr>
              <w:t>Ensure the liability of travel and tourism businesses (in operations and supply chains) for criminal conduct including:</w:t>
            </w:r>
          </w:p>
          <w:p w14:paraId="472AF094" w14:textId="77777777" w:rsidR="00A160C0" w:rsidRDefault="00A160C0" w:rsidP="00A160C0">
            <w:pPr>
              <w:pStyle w:val="ListParagraph"/>
              <w:numPr>
                <w:ilvl w:val="0"/>
                <w:numId w:val="7"/>
              </w:numPr>
              <w:spacing w:line="240" w:lineRule="auto"/>
              <w:rPr>
                <w:rFonts w:asciiTheme="majorHAnsi" w:hAnsiTheme="majorHAnsi" w:cstheme="majorHAnsi"/>
              </w:rPr>
            </w:pPr>
            <w:proofErr w:type="spellStart"/>
            <w:r w:rsidRPr="00A160C0">
              <w:rPr>
                <w:rFonts w:asciiTheme="majorHAnsi" w:hAnsiTheme="majorHAnsi" w:cstheme="majorHAnsi"/>
              </w:rPr>
              <w:t>Organising</w:t>
            </w:r>
            <w:proofErr w:type="spellEnd"/>
            <w:r w:rsidRPr="00A160C0">
              <w:rPr>
                <w:rFonts w:asciiTheme="majorHAnsi" w:hAnsiTheme="majorHAnsi" w:cstheme="majorHAnsi"/>
              </w:rPr>
              <w:t xml:space="preserve"> travel arrangements or transportation that are explicitly or implicitly meant to create or facilitate opportunities to engage (involve) children in sexual activities;</w:t>
            </w:r>
          </w:p>
          <w:p w14:paraId="555C2745" w14:textId="77777777" w:rsidR="00A160C0" w:rsidRDefault="00A160C0" w:rsidP="00A160C0">
            <w:pPr>
              <w:pStyle w:val="ListParagraph"/>
              <w:numPr>
                <w:ilvl w:val="0"/>
                <w:numId w:val="7"/>
              </w:numPr>
              <w:spacing w:line="240" w:lineRule="auto"/>
              <w:rPr>
                <w:rFonts w:asciiTheme="majorHAnsi" w:hAnsiTheme="majorHAnsi" w:cstheme="majorHAnsi"/>
              </w:rPr>
            </w:pPr>
            <w:r w:rsidRPr="00A160C0">
              <w:rPr>
                <w:rFonts w:asciiTheme="majorHAnsi" w:hAnsiTheme="majorHAnsi" w:cstheme="majorHAnsi"/>
              </w:rPr>
              <w:t>Procuring, aiding or abetting the exploitative sexual conduct with a child;</w:t>
            </w:r>
          </w:p>
          <w:p w14:paraId="4B5B632C" w14:textId="77777777" w:rsidR="00A160C0" w:rsidRDefault="00A160C0" w:rsidP="00A160C0">
            <w:pPr>
              <w:pStyle w:val="ListParagraph"/>
              <w:numPr>
                <w:ilvl w:val="0"/>
                <w:numId w:val="7"/>
              </w:numPr>
              <w:spacing w:line="240" w:lineRule="auto"/>
              <w:rPr>
                <w:rFonts w:asciiTheme="majorHAnsi" w:hAnsiTheme="majorHAnsi" w:cstheme="majorHAnsi"/>
              </w:rPr>
            </w:pPr>
            <w:r w:rsidRPr="00A160C0">
              <w:rPr>
                <w:rFonts w:asciiTheme="majorHAnsi" w:hAnsiTheme="majorHAnsi" w:cstheme="majorHAnsi"/>
              </w:rPr>
              <w:t>Advertising or promoting sexual exploitation of children;</w:t>
            </w:r>
          </w:p>
          <w:p w14:paraId="0BF87869" w14:textId="77777777" w:rsidR="0048351C" w:rsidRPr="00A160C0" w:rsidRDefault="00A160C0" w:rsidP="00A160C0">
            <w:pPr>
              <w:pStyle w:val="ListParagraph"/>
              <w:numPr>
                <w:ilvl w:val="0"/>
                <w:numId w:val="7"/>
              </w:numPr>
              <w:spacing w:line="240" w:lineRule="auto"/>
              <w:rPr>
                <w:rFonts w:asciiTheme="majorHAnsi" w:hAnsiTheme="majorHAnsi" w:cstheme="majorHAnsi"/>
              </w:rPr>
            </w:pPr>
            <w:r w:rsidRPr="00A160C0">
              <w:rPr>
                <w:rFonts w:asciiTheme="majorHAnsi" w:hAnsiTheme="majorHAnsi" w:cstheme="majorHAnsi"/>
              </w:rPr>
              <w:t>Benefitting, by any means, from any form of sexual exploitation of a child (or children) in the context of their travel and tourism business.</w:t>
            </w:r>
          </w:p>
        </w:tc>
        <w:tc>
          <w:tcPr>
            <w:tcW w:w="1465" w:type="dxa"/>
            <w:shd w:val="clear" w:color="auto" w:fill="auto"/>
            <w:tcMar>
              <w:top w:w="100" w:type="dxa"/>
              <w:left w:w="100" w:type="dxa"/>
              <w:bottom w:w="100" w:type="dxa"/>
              <w:right w:w="100" w:type="dxa"/>
            </w:tcMar>
          </w:tcPr>
          <w:p w14:paraId="56301D6C" w14:textId="77777777" w:rsidR="0048351C" w:rsidRDefault="005870FD">
            <w:pPr>
              <w:widowControl w:val="0"/>
              <w:spacing w:line="240" w:lineRule="auto"/>
              <w:rPr>
                <w:rFonts w:ascii="Calibri" w:eastAsia="Calibri" w:hAnsi="Calibri" w:cs="Calibri"/>
              </w:rPr>
            </w:pPr>
            <w:r>
              <w:rPr>
                <w:rFonts w:ascii="Calibri" w:eastAsia="Calibri" w:hAnsi="Calibri" w:cs="Calibri"/>
              </w:rPr>
              <w:t>N</w:t>
            </w:r>
            <w:r w:rsidR="00A160C0">
              <w:rPr>
                <w:rFonts w:ascii="Calibri" w:eastAsia="Calibri" w:hAnsi="Calibri" w:cs="Calibri"/>
              </w:rPr>
              <w:t>o</w:t>
            </w:r>
          </w:p>
        </w:tc>
        <w:tc>
          <w:tcPr>
            <w:tcW w:w="4795" w:type="dxa"/>
            <w:shd w:val="clear" w:color="auto" w:fill="auto"/>
            <w:tcMar>
              <w:top w:w="100" w:type="dxa"/>
              <w:left w:w="100" w:type="dxa"/>
              <w:bottom w:w="100" w:type="dxa"/>
              <w:right w:w="100" w:type="dxa"/>
            </w:tcMar>
          </w:tcPr>
          <w:p w14:paraId="0EE5AACE"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Although there are no specific laws ensuring the liability of the private travel and tourism sector for SECTT, some provisions exist within the national legislation to ensure the liability of legal entities and the withdrawal of </w:t>
            </w:r>
            <w:proofErr w:type="spellStart"/>
            <w:r>
              <w:rPr>
                <w:rFonts w:ascii="Calibri" w:eastAsia="Calibri" w:hAnsi="Calibri" w:cs="Calibri"/>
              </w:rPr>
              <w:t>licences</w:t>
            </w:r>
            <w:proofErr w:type="spellEnd"/>
            <w:r>
              <w:rPr>
                <w:rFonts w:ascii="Calibri" w:eastAsia="Calibri" w:hAnsi="Calibri" w:cs="Calibri"/>
              </w:rPr>
              <w:t>.</w:t>
            </w:r>
          </w:p>
          <w:p w14:paraId="1BD649E6" w14:textId="77777777" w:rsidR="0048351C" w:rsidRDefault="0048351C">
            <w:pPr>
              <w:widowControl w:val="0"/>
              <w:spacing w:line="240" w:lineRule="auto"/>
              <w:rPr>
                <w:rFonts w:ascii="Calibri" w:eastAsia="Calibri" w:hAnsi="Calibri" w:cs="Calibri"/>
              </w:rPr>
            </w:pPr>
          </w:p>
          <w:p w14:paraId="06DDC4B7" w14:textId="77777777" w:rsidR="0048351C" w:rsidRDefault="005870FD">
            <w:pPr>
              <w:widowControl w:val="0"/>
              <w:spacing w:line="240" w:lineRule="auto"/>
              <w:rPr>
                <w:rFonts w:ascii="Calibri" w:eastAsia="Calibri" w:hAnsi="Calibri" w:cs="Calibri"/>
              </w:rPr>
            </w:pPr>
            <w:r>
              <w:rPr>
                <w:rFonts w:ascii="Calibri" w:eastAsia="Calibri" w:hAnsi="Calibri" w:cs="Calibri"/>
              </w:rPr>
              <w:t xml:space="preserve">Article 142 of the Criminal Code establishes that in case of a grave or repeated crime the Court can order the withdrawal of an official license entitling to carry out any profession or activity for a period of from one month to one year and in case of recidivism of juridical persons of a particularly grave danger, the license that </w:t>
            </w:r>
            <w:proofErr w:type="spellStart"/>
            <w:r>
              <w:rPr>
                <w:rFonts w:ascii="Calibri" w:eastAsia="Calibri" w:hAnsi="Calibri" w:cs="Calibri"/>
              </w:rPr>
              <w:t>authorises</w:t>
            </w:r>
            <w:proofErr w:type="spellEnd"/>
            <w:r>
              <w:rPr>
                <w:rFonts w:ascii="Calibri" w:eastAsia="Calibri" w:hAnsi="Calibri" w:cs="Calibri"/>
              </w:rPr>
              <w:t xml:space="preserve"> the activity or profession that they carry out may be revoked for good.</w:t>
            </w:r>
          </w:p>
          <w:p w14:paraId="04D050E3" w14:textId="77777777" w:rsidR="0048351C" w:rsidRDefault="0048351C">
            <w:pPr>
              <w:widowControl w:val="0"/>
              <w:spacing w:line="240" w:lineRule="auto"/>
              <w:rPr>
                <w:rFonts w:ascii="Calibri" w:eastAsia="Calibri" w:hAnsi="Calibri" w:cs="Calibri"/>
              </w:rPr>
            </w:pPr>
          </w:p>
          <w:p w14:paraId="46BBD4FA" w14:textId="77777777" w:rsidR="0048351C" w:rsidRDefault="005870FD">
            <w:pPr>
              <w:widowControl w:val="0"/>
              <w:spacing w:line="240" w:lineRule="auto"/>
              <w:rPr>
                <w:rFonts w:ascii="Calibri" w:eastAsia="Calibri" w:hAnsi="Calibri" w:cs="Calibri"/>
              </w:rPr>
            </w:pPr>
            <w:r>
              <w:rPr>
                <w:rFonts w:ascii="Calibri" w:eastAsia="Calibri" w:hAnsi="Calibri" w:cs="Calibri"/>
              </w:rPr>
              <w:t>The Criminal Code also regulates the criminal liability of juridical persons who take part in the offences regulated in it (article 645), as does the Computer Crime Proclamation in its article 20.</w:t>
            </w:r>
          </w:p>
        </w:tc>
      </w:tr>
      <w:tr w:rsidR="0048351C" w14:paraId="1BC40BD1" w14:textId="77777777" w:rsidTr="009705EC">
        <w:tc>
          <w:tcPr>
            <w:tcW w:w="510" w:type="dxa"/>
            <w:shd w:val="clear" w:color="auto" w:fill="auto"/>
            <w:tcMar>
              <w:top w:w="100" w:type="dxa"/>
              <w:left w:w="100" w:type="dxa"/>
              <w:bottom w:w="100" w:type="dxa"/>
              <w:right w:w="100" w:type="dxa"/>
            </w:tcMar>
          </w:tcPr>
          <w:p w14:paraId="578C6F12" w14:textId="77777777" w:rsidR="0048351C" w:rsidRDefault="005870FD">
            <w:pPr>
              <w:widowControl w:val="0"/>
              <w:spacing w:line="240" w:lineRule="auto"/>
              <w:rPr>
                <w:rFonts w:ascii="Calibri" w:eastAsia="Calibri" w:hAnsi="Calibri" w:cs="Calibri"/>
              </w:rPr>
            </w:pPr>
            <w:r>
              <w:rPr>
                <w:rFonts w:ascii="Calibri" w:eastAsia="Calibri" w:hAnsi="Calibri" w:cs="Calibri"/>
              </w:rPr>
              <w:t>15.</w:t>
            </w:r>
          </w:p>
        </w:tc>
        <w:tc>
          <w:tcPr>
            <w:tcW w:w="3910" w:type="dxa"/>
            <w:shd w:val="clear" w:color="auto" w:fill="auto"/>
            <w:tcMar>
              <w:top w:w="100" w:type="dxa"/>
              <w:left w:w="100" w:type="dxa"/>
              <w:bottom w:w="100" w:type="dxa"/>
              <w:right w:w="100" w:type="dxa"/>
            </w:tcMar>
          </w:tcPr>
          <w:p w14:paraId="418DEE97" w14:textId="77777777" w:rsidR="0048351C" w:rsidRDefault="00A160C0">
            <w:pPr>
              <w:spacing w:line="240" w:lineRule="auto"/>
              <w:rPr>
                <w:rFonts w:ascii="Calibri" w:eastAsia="Calibri" w:hAnsi="Calibri" w:cs="Calibri"/>
              </w:rPr>
            </w:pPr>
            <w:proofErr w:type="spellStart"/>
            <w:r w:rsidRPr="00A160C0">
              <w:rPr>
                <w:rFonts w:ascii="Calibri" w:eastAsia="Calibri" w:hAnsi="Calibri" w:cs="Calibri"/>
              </w:rPr>
              <w:t>Criminalise</w:t>
            </w:r>
            <w:proofErr w:type="spellEnd"/>
            <w:r w:rsidRPr="00A160C0">
              <w:rPr>
                <w:rFonts w:ascii="Calibri" w:eastAsia="Calibri" w:hAnsi="Calibri" w:cs="Calibri"/>
              </w:rPr>
              <w:t xml:space="preserve"> the </w:t>
            </w:r>
            <w:r w:rsidRPr="00A160C0">
              <w:rPr>
                <w:rFonts w:ascii="Calibri" w:eastAsia="Calibri" w:hAnsi="Calibri" w:cs="Calibri"/>
                <w:b/>
              </w:rPr>
              <w:t>grooming of children for sexual purposes</w:t>
            </w:r>
            <w:r w:rsidRPr="00A160C0">
              <w:rPr>
                <w:rFonts w:ascii="Calibri" w:eastAsia="Calibri" w:hAnsi="Calibri" w:cs="Calibri"/>
              </w:rPr>
              <w:t xml:space="preserve"> (often called ‘solicitation’ in law)  including through Internet and other communication technologies to facilitate either online or offline sexual exploitation.</w:t>
            </w:r>
          </w:p>
        </w:tc>
        <w:tc>
          <w:tcPr>
            <w:tcW w:w="1465" w:type="dxa"/>
            <w:shd w:val="clear" w:color="auto" w:fill="auto"/>
            <w:tcMar>
              <w:top w:w="100" w:type="dxa"/>
              <w:left w:w="100" w:type="dxa"/>
              <w:bottom w:w="100" w:type="dxa"/>
              <w:right w:w="100" w:type="dxa"/>
            </w:tcMar>
          </w:tcPr>
          <w:p w14:paraId="7D06E3A7" w14:textId="77777777" w:rsidR="0048351C" w:rsidRDefault="00A160C0">
            <w:pPr>
              <w:widowControl w:val="0"/>
              <w:spacing w:line="240" w:lineRule="auto"/>
              <w:rPr>
                <w:rFonts w:ascii="Calibri" w:eastAsia="Calibri" w:hAnsi="Calibri" w:cs="Calibri"/>
              </w:rPr>
            </w:pPr>
            <w:r>
              <w:rPr>
                <w:rFonts w:ascii="Calibri" w:eastAsia="Calibri" w:hAnsi="Calibri" w:cs="Calibri"/>
              </w:rPr>
              <w:t>Partially</w:t>
            </w:r>
          </w:p>
        </w:tc>
        <w:tc>
          <w:tcPr>
            <w:tcW w:w="4795" w:type="dxa"/>
            <w:shd w:val="clear" w:color="auto" w:fill="auto"/>
            <w:tcMar>
              <w:top w:w="100" w:type="dxa"/>
              <w:left w:w="100" w:type="dxa"/>
              <w:bottom w:w="100" w:type="dxa"/>
              <w:right w:w="100" w:type="dxa"/>
            </w:tcMar>
          </w:tcPr>
          <w:p w14:paraId="0C5884D8" w14:textId="77777777" w:rsidR="0048351C" w:rsidRDefault="005870FD">
            <w:pPr>
              <w:widowControl w:val="0"/>
              <w:spacing w:line="240" w:lineRule="auto"/>
              <w:rPr>
                <w:rFonts w:ascii="Calibri" w:eastAsia="Calibri" w:hAnsi="Calibri" w:cs="Calibri"/>
              </w:rPr>
            </w:pPr>
            <w:r>
              <w:rPr>
                <w:rFonts w:ascii="Calibri" w:eastAsia="Calibri" w:hAnsi="Calibri" w:cs="Calibri"/>
              </w:rPr>
              <w:t>The Computer Crime Proclamation, article 12(2), punishes whosoever entices or solicits a minor for sexual explicit conduct by transmitting or sending erotic speeches, pictures, text messages or videos through computer system (as defined in Article 2) shall be punishable with rigorous imprisonment from five years to ten years.</w:t>
            </w:r>
          </w:p>
          <w:p w14:paraId="3AECF9A8" w14:textId="77777777" w:rsidR="0048351C" w:rsidRDefault="0048351C">
            <w:pPr>
              <w:widowControl w:val="0"/>
              <w:spacing w:line="240" w:lineRule="auto"/>
              <w:rPr>
                <w:rFonts w:ascii="Calibri" w:eastAsia="Calibri" w:hAnsi="Calibri" w:cs="Calibri"/>
              </w:rPr>
            </w:pPr>
          </w:p>
          <w:p w14:paraId="30327BCC" w14:textId="77777777" w:rsidR="0048351C" w:rsidRDefault="0048351C">
            <w:pPr>
              <w:widowControl w:val="0"/>
              <w:spacing w:line="240" w:lineRule="auto"/>
              <w:rPr>
                <w:rFonts w:ascii="Calibri" w:eastAsia="Calibri" w:hAnsi="Calibri" w:cs="Calibri"/>
              </w:rPr>
            </w:pPr>
          </w:p>
        </w:tc>
      </w:tr>
      <w:tr w:rsidR="005870FD" w14:paraId="4F78EDF2" w14:textId="77777777" w:rsidTr="009705EC">
        <w:tc>
          <w:tcPr>
            <w:tcW w:w="510" w:type="dxa"/>
            <w:shd w:val="clear" w:color="auto" w:fill="auto"/>
            <w:tcMar>
              <w:top w:w="100" w:type="dxa"/>
              <w:left w:w="100" w:type="dxa"/>
              <w:bottom w:w="100" w:type="dxa"/>
              <w:right w:w="100" w:type="dxa"/>
            </w:tcMar>
          </w:tcPr>
          <w:p w14:paraId="4B060813" w14:textId="77777777" w:rsidR="005870FD" w:rsidRDefault="005870FD">
            <w:pPr>
              <w:widowControl w:val="0"/>
              <w:spacing w:line="240" w:lineRule="auto"/>
              <w:rPr>
                <w:rFonts w:ascii="Calibri" w:eastAsia="Calibri" w:hAnsi="Calibri" w:cs="Calibri"/>
              </w:rPr>
            </w:pPr>
            <w:r>
              <w:rPr>
                <w:rFonts w:ascii="Calibri" w:eastAsia="Calibri" w:hAnsi="Calibri" w:cs="Calibri"/>
              </w:rPr>
              <w:t>16.</w:t>
            </w:r>
          </w:p>
        </w:tc>
        <w:tc>
          <w:tcPr>
            <w:tcW w:w="3910" w:type="dxa"/>
            <w:shd w:val="clear" w:color="auto" w:fill="auto"/>
            <w:tcMar>
              <w:top w:w="100" w:type="dxa"/>
              <w:left w:w="100" w:type="dxa"/>
              <w:bottom w:w="100" w:type="dxa"/>
              <w:right w:w="100" w:type="dxa"/>
            </w:tcMar>
          </w:tcPr>
          <w:p w14:paraId="41708EC1" w14:textId="77777777" w:rsidR="005870FD" w:rsidRDefault="00A160C0">
            <w:pPr>
              <w:spacing w:line="240" w:lineRule="auto"/>
              <w:rPr>
                <w:rFonts w:ascii="Calibri" w:eastAsia="Calibri" w:hAnsi="Calibri" w:cs="Calibri"/>
              </w:rPr>
            </w:pPr>
            <w:r>
              <w:rPr>
                <w:rFonts w:ascii="Calibri" w:eastAsia="Calibri" w:hAnsi="Calibri" w:cs="Calibri"/>
              </w:rPr>
              <w:t>Establi</w:t>
            </w:r>
            <w:r w:rsidRPr="00A160C0">
              <w:rPr>
                <w:rFonts w:ascii="Calibri" w:eastAsia="Calibri" w:hAnsi="Calibri" w:cs="Calibri"/>
              </w:rPr>
              <w:t xml:space="preserve">sh legislation requiring for a </w:t>
            </w:r>
            <w:r w:rsidRPr="00A160C0">
              <w:rPr>
                <w:rFonts w:ascii="Calibri" w:eastAsia="Calibri" w:hAnsi="Calibri" w:cs="Calibri"/>
                <w:b/>
              </w:rPr>
              <w:t>criminal background check</w:t>
            </w:r>
            <w:r w:rsidRPr="00A160C0">
              <w:rPr>
                <w:rFonts w:ascii="Calibri" w:eastAsia="Calibri" w:hAnsi="Calibri" w:cs="Calibri"/>
              </w:rPr>
              <w:t xml:space="preserve"> for every person (national or non-national) applying for work with or for children or </w:t>
            </w:r>
            <w:r w:rsidRPr="00A160C0">
              <w:rPr>
                <w:rFonts w:ascii="Calibri" w:eastAsia="Calibri" w:hAnsi="Calibri" w:cs="Calibri"/>
              </w:rPr>
              <w:lastRenderedPageBreak/>
              <w:t>who is currently working with or for children. Introduce legislation prohibiting convicted sex offenders to hold positions involving or facilitating contact with children.</w:t>
            </w:r>
          </w:p>
        </w:tc>
        <w:tc>
          <w:tcPr>
            <w:tcW w:w="1465" w:type="dxa"/>
            <w:shd w:val="clear" w:color="auto" w:fill="auto"/>
            <w:tcMar>
              <w:top w:w="100" w:type="dxa"/>
              <w:left w:w="100" w:type="dxa"/>
              <w:bottom w:w="100" w:type="dxa"/>
              <w:right w:w="100" w:type="dxa"/>
            </w:tcMar>
          </w:tcPr>
          <w:p w14:paraId="16215164" w14:textId="77777777" w:rsidR="005870FD" w:rsidRDefault="005870FD">
            <w:pPr>
              <w:widowControl w:val="0"/>
              <w:spacing w:line="240" w:lineRule="auto"/>
              <w:rPr>
                <w:rFonts w:ascii="Calibri" w:eastAsia="Calibri" w:hAnsi="Calibri" w:cs="Calibri"/>
              </w:rPr>
            </w:pPr>
            <w:r>
              <w:rPr>
                <w:rFonts w:ascii="Calibri" w:eastAsia="Calibri" w:hAnsi="Calibri" w:cs="Calibri"/>
              </w:rPr>
              <w:lastRenderedPageBreak/>
              <w:t>No</w:t>
            </w:r>
          </w:p>
        </w:tc>
        <w:tc>
          <w:tcPr>
            <w:tcW w:w="4795" w:type="dxa"/>
            <w:shd w:val="clear" w:color="auto" w:fill="auto"/>
            <w:tcMar>
              <w:top w:w="100" w:type="dxa"/>
              <w:left w:w="100" w:type="dxa"/>
              <w:bottom w:w="100" w:type="dxa"/>
              <w:right w:w="100" w:type="dxa"/>
            </w:tcMar>
          </w:tcPr>
          <w:p w14:paraId="173C238D" w14:textId="77777777" w:rsidR="005870FD" w:rsidRDefault="005870FD" w:rsidP="005870FD">
            <w:pPr>
              <w:widowControl w:val="0"/>
              <w:spacing w:line="240" w:lineRule="auto"/>
              <w:rPr>
                <w:rFonts w:ascii="Calibri" w:eastAsia="Calibri" w:hAnsi="Calibri" w:cs="Calibri"/>
              </w:rPr>
            </w:pPr>
            <w:r>
              <w:rPr>
                <w:rFonts w:ascii="Calibri" w:eastAsia="Calibri" w:hAnsi="Calibri" w:cs="Calibri"/>
              </w:rPr>
              <w:t xml:space="preserve">Article 123 of the Criminal Code establishes the possibility of depriving convicted persons of their right to exercise a profession when the nature of the crime and the circumstances under which the </w:t>
            </w:r>
            <w:r>
              <w:rPr>
                <w:rFonts w:ascii="Calibri" w:eastAsia="Calibri" w:hAnsi="Calibri" w:cs="Calibri"/>
              </w:rPr>
              <w:lastRenderedPageBreak/>
              <w:t>crime was committed justify such an order.</w:t>
            </w:r>
          </w:p>
          <w:p w14:paraId="792C90DE" w14:textId="77777777" w:rsidR="005870FD" w:rsidRDefault="005870FD" w:rsidP="005870FD">
            <w:pPr>
              <w:widowControl w:val="0"/>
              <w:spacing w:line="240" w:lineRule="auto"/>
              <w:rPr>
                <w:rFonts w:ascii="Calibri" w:eastAsia="Calibri" w:hAnsi="Calibri" w:cs="Calibri"/>
              </w:rPr>
            </w:pPr>
            <w:r>
              <w:rPr>
                <w:rFonts w:ascii="Calibri" w:eastAsia="Calibri" w:hAnsi="Calibri" w:cs="Calibri"/>
              </w:rPr>
              <w:t>The national law doesn’t provide enough detailed information on the application of this provision.</w:t>
            </w:r>
          </w:p>
          <w:p w14:paraId="3DBE7AC7" w14:textId="77777777" w:rsidR="005870FD" w:rsidRDefault="005870FD" w:rsidP="005870FD">
            <w:pPr>
              <w:widowControl w:val="0"/>
              <w:spacing w:line="240" w:lineRule="auto"/>
              <w:rPr>
                <w:rFonts w:ascii="Calibri" w:eastAsia="Calibri" w:hAnsi="Calibri" w:cs="Calibri"/>
              </w:rPr>
            </w:pPr>
            <w:bookmarkStart w:id="0" w:name="_heading=h.gjdgxs" w:colFirst="0" w:colLast="0"/>
            <w:bookmarkEnd w:id="0"/>
            <w:r>
              <w:rPr>
                <w:rFonts w:ascii="Calibri" w:eastAsia="Calibri" w:hAnsi="Calibri" w:cs="Calibri"/>
              </w:rPr>
              <w:t>In addition, this provision is not enough to ensure that every national or non-national applying for work with or for children or who is currently working with or for children will have their criminal background checked.</w:t>
            </w:r>
          </w:p>
        </w:tc>
      </w:tr>
      <w:tr w:rsidR="0048351C" w14:paraId="001A2896" w14:textId="77777777" w:rsidTr="009705EC">
        <w:tc>
          <w:tcPr>
            <w:tcW w:w="510" w:type="dxa"/>
            <w:shd w:val="clear" w:color="auto" w:fill="auto"/>
            <w:tcMar>
              <w:top w:w="100" w:type="dxa"/>
              <w:left w:w="100" w:type="dxa"/>
              <w:bottom w:w="100" w:type="dxa"/>
              <w:right w:w="100" w:type="dxa"/>
            </w:tcMar>
          </w:tcPr>
          <w:p w14:paraId="6D4D4BF5" w14:textId="77777777" w:rsidR="0048351C" w:rsidRDefault="005870FD">
            <w:pPr>
              <w:widowControl w:val="0"/>
              <w:spacing w:line="240" w:lineRule="auto"/>
              <w:rPr>
                <w:rFonts w:ascii="Calibri" w:eastAsia="Calibri" w:hAnsi="Calibri" w:cs="Calibri"/>
              </w:rPr>
            </w:pPr>
            <w:r>
              <w:rPr>
                <w:rFonts w:ascii="Calibri" w:eastAsia="Calibri" w:hAnsi="Calibri" w:cs="Calibri"/>
              </w:rPr>
              <w:lastRenderedPageBreak/>
              <w:t>17.</w:t>
            </w:r>
          </w:p>
        </w:tc>
        <w:tc>
          <w:tcPr>
            <w:tcW w:w="3910" w:type="dxa"/>
            <w:shd w:val="clear" w:color="auto" w:fill="auto"/>
            <w:tcMar>
              <w:top w:w="100" w:type="dxa"/>
              <w:left w:w="100" w:type="dxa"/>
              <w:bottom w:w="100" w:type="dxa"/>
              <w:right w:w="100" w:type="dxa"/>
            </w:tcMar>
          </w:tcPr>
          <w:p w14:paraId="4967D730" w14:textId="77777777" w:rsidR="0048351C" w:rsidRDefault="00A160C0">
            <w:pPr>
              <w:spacing w:line="240" w:lineRule="auto"/>
              <w:rPr>
                <w:rFonts w:ascii="Calibri" w:eastAsia="Calibri" w:hAnsi="Calibri" w:cs="Calibri"/>
              </w:rPr>
            </w:pPr>
            <w:r w:rsidRPr="00A160C0">
              <w:rPr>
                <w:rFonts w:ascii="Calibri" w:eastAsia="Calibri" w:hAnsi="Calibri" w:cs="Calibri"/>
              </w:rPr>
              <w:t xml:space="preserve">Regulate and monitor the use of volunteers (including in </w:t>
            </w:r>
            <w:r w:rsidRPr="003F4A91">
              <w:rPr>
                <w:rFonts w:ascii="Calibri" w:eastAsia="Calibri" w:hAnsi="Calibri" w:cs="Calibri"/>
                <w:b/>
              </w:rPr>
              <w:t>‘voluntourism’</w:t>
            </w:r>
            <w:r w:rsidRPr="00A160C0">
              <w:rPr>
                <w:rFonts w:ascii="Calibri" w:eastAsia="Calibri" w:hAnsi="Calibri" w:cs="Calibri"/>
              </w:rPr>
              <w:t xml:space="preserve">) in settings and activities that involve direct contact with children, particularly prohibiting visits to orphanages/residential care settings in </w:t>
            </w:r>
            <w:proofErr w:type="spellStart"/>
            <w:r w:rsidRPr="00A160C0">
              <w:rPr>
                <w:rFonts w:ascii="Calibri" w:eastAsia="Calibri" w:hAnsi="Calibri" w:cs="Calibri"/>
              </w:rPr>
              <w:t>favour</w:t>
            </w:r>
            <w:proofErr w:type="spellEnd"/>
            <w:r w:rsidRPr="00A160C0">
              <w:rPr>
                <w:rFonts w:ascii="Calibri" w:eastAsia="Calibri" w:hAnsi="Calibri" w:cs="Calibri"/>
              </w:rPr>
              <w:t xml:space="preserve"> of redirecting the industry towards solutions that support community-based care.</w:t>
            </w:r>
          </w:p>
        </w:tc>
        <w:tc>
          <w:tcPr>
            <w:tcW w:w="1465" w:type="dxa"/>
            <w:shd w:val="clear" w:color="auto" w:fill="auto"/>
            <w:tcMar>
              <w:top w:w="100" w:type="dxa"/>
              <w:left w:w="100" w:type="dxa"/>
              <w:bottom w:w="100" w:type="dxa"/>
              <w:right w:w="100" w:type="dxa"/>
            </w:tcMar>
          </w:tcPr>
          <w:p w14:paraId="2FB7168B" w14:textId="77777777" w:rsidR="0048351C" w:rsidRDefault="005870FD">
            <w:pPr>
              <w:widowControl w:val="0"/>
              <w:spacing w:line="240" w:lineRule="auto"/>
              <w:rPr>
                <w:rFonts w:ascii="Calibri" w:eastAsia="Calibri" w:hAnsi="Calibri" w:cs="Calibri"/>
              </w:rPr>
            </w:pPr>
            <w:r>
              <w:rPr>
                <w:rFonts w:ascii="Calibri" w:eastAsia="Calibri" w:hAnsi="Calibri" w:cs="Calibri"/>
              </w:rPr>
              <w:t>No</w:t>
            </w:r>
          </w:p>
        </w:tc>
        <w:tc>
          <w:tcPr>
            <w:tcW w:w="4795" w:type="dxa"/>
            <w:shd w:val="clear" w:color="auto" w:fill="auto"/>
            <w:tcMar>
              <w:top w:w="100" w:type="dxa"/>
              <w:left w:w="100" w:type="dxa"/>
              <w:bottom w:w="100" w:type="dxa"/>
              <w:right w:w="100" w:type="dxa"/>
            </w:tcMar>
          </w:tcPr>
          <w:p w14:paraId="1DE89EA0" w14:textId="77777777" w:rsidR="0048351C" w:rsidRDefault="0048351C">
            <w:pPr>
              <w:widowControl w:val="0"/>
              <w:spacing w:line="240" w:lineRule="auto"/>
              <w:rPr>
                <w:rFonts w:ascii="Calibri" w:eastAsia="Calibri" w:hAnsi="Calibri" w:cs="Calibri"/>
              </w:rPr>
            </w:pPr>
          </w:p>
        </w:tc>
      </w:tr>
      <w:tr w:rsidR="0048351C" w14:paraId="6A17B976" w14:textId="77777777" w:rsidTr="009705EC">
        <w:tc>
          <w:tcPr>
            <w:tcW w:w="510" w:type="dxa"/>
            <w:shd w:val="clear" w:color="auto" w:fill="auto"/>
            <w:tcMar>
              <w:top w:w="100" w:type="dxa"/>
              <w:left w:w="100" w:type="dxa"/>
              <w:bottom w:w="100" w:type="dxa"/>
              <w:right w:w="100" w:type="dxa"/>
            </w:tcMar>
          </w:tcPr>
          <w:p w14:paraId="0693A869" w14:textId="77777777" w:rsidR="0048351C" w:rsidRDefault="005870FD">
            <w:pPr>
              <w:widowControl w:val="0"/>
              <w:spacing w:line="240" w:lineRule="auto"/>
              <w:rPr>
                <w:rFonts w:ascii="Calibri" w:eastAsia="Calibri" w:hAnsi="Calibri" w:cs="Calibri"/>
              </w:rPr>
            </w:pPr>
            <w:r>
              <w:rPr>
                <w:rFonts w:ascii="Calibri" w:eastAsia="Calibri" w:hAnsi="Calibri" w:cs="Calibri"/>
              </w:rPr>
              <w:t>18.</w:t>
            </w:r>
          </w:p>
        </w:tc>
        <w:tc>
          <w:tcPr>
            <w:tcW w:w="3910" w:type="dxa"/>
            <w:shd w:val="clear" w:color="auto" w:fill="auto"/>
            <w:tcMar>
              <w:top w:w="100" w:type="dxa"/>
              <w:left w:w="100" w:type="dxa"/>
              <w:bottom w:w="100" w:type="dxa"/>
              <w:right w:w="100" w:type="dxa"/>
            </w:tcMar>
          </w:tcPr>
          <w:p w14:paraId="69B0742C" w14:textId="77777777" w:rsidR="0048351C" w:rsidRDefault="003F4A91">
            <w:pPr>
              <w:spacing w:line="240" w:lineRule="auto"/>
              <w:rPr>
                <w:rFonts w:ascii="Calibri" w:eastAsia="Calibri" w:hAnsi="Calibri" w:cs="Calibri"/>
              </w:rPr>
            </w:pPr>
            <w:r w:rsidRPr="003F4A91">
              <w:rPr>
                <w:rFonts w:ascii="Calibri" w:eastAsia="Calibri" w:hAnsi="Calibri" w:cs="Calibri"/>
              </w:rPr>
              <w:t xml:space="preserve">Ratify and implement relevant </w:t>
            </w:r>
            <w:r w:rsidRPr="003F4A91">
              <w:rPr>
                <w:rFonts w:ascii="Calibri" w:eastAsia="Calibri" w:hAnsi="Calibri" w:cs="Calibri"/>
                <w:b/>
              </w:rPr>
              <w:t xml:space="preserve">regional and international instruments </w:t>
            </w:r>
            <w:r w:rsidRPr="003F4A91">
              <w:rPr>
                <w:rFonts w:ascii="Calibri" w:eastAsia="Calibri" w:hAnsi="Calibri" w:cs="Calibri"/>
              </w:rPr>
              <w:t>related to child’s rights and sexual exploitation of children.</w:t>
            </w:r>
          </w:p>
        </w:tc>
        <w:tc>
          <w:tcPr>
            <w:tcW w:w="1465" w:type="dxa"/>
            <w:shd w:val="clear" w:color="auto" w:fill="auto"/>
            <w:tcMar>
              <w:top w:w="100" w:type="dxa"/>
              <w:left w:w="100" w:type="dxa"/>
              <w:bottom w:w="100" w:type="dxa"/>
              <w:right w:w="100" w:type="dxa"/>
            </w:tcMar>
          </w:tcPr>
          <w:p w14:paraId="3165B4C2" w14:textId="77777777" w:rsidR="0048351C" w:rsidRDefault="003F4A91">
            <w:pPr>
              <w:widowControl w:val="0"/>
              <w:spacing w:line="240" w:lineRule="auto"/>
              <w:rPr>
                <w:rFonts w:ascii="Calibri" w:eastAsia="Calibri" w:hAnsi="Calibri" w:cs="Calibri"/>
              </w:rPr>
            </w:pPr>
            <w:r>
              <w:rPr>
                <w:rFonts w:ascii="Calibri" w:eastAsia="Calibri" w:hAnsi="Calibri" w:cs="Calibri"/>
              </w:rPr>
              <w:t>Partially</w:t>
            </w:r>
          </w:p>
        </w:tc>
        <w:tc>
          <w:tcPr>
            <w:tcW w:w="4795" w:type="dxa"/>
            <w:shd w:val="clear" w:color="auto" w:fill="auto"/>
            <w:tcMar>
              <w:top w:w="100" w:type="dxa"/>
              <w:left w:w="100" w:type="dxa"/>
              <w:bottom w:w="100" w:type="dxa"/>
              <w:right w:w="100" w:type="dxa"/>
            </w:tcMar>
          </w:tcPr>
          <w:p w14:paraId="25D431F9" w14:textId="77777777" w:rsidR="0048351C" w:rsidRDefault="005870FD">
            <w:pPr>
              <w:widowControl w:val="0"/>
              <w:numPr>
                <w:ilvl w:val="0"/>
                <w:numId w:val="3"/>
              </w:numPr>
              <w:spacing w:line="240" w:lineRule="auto"/>
              <w:rPr>
                <w:rFonts w:ascii="Calibri" w:eastAsia="Calibri" w:hAnsi="Calibri" w:cs="Calibri"/>
              </w:rPr>
            </w:pPr>
            <w:r>
              <w:rPr>
                <w:rFonts w:ascii="Calibri" w:eastAsia="Calibri" w:hAnsi="Calibri" w:cs="Calibri"/>
              </w:rPr>
              <w:t>Convention on the Rights of the Child - Ratified in 1991</w:t>
            </w:r>
          </w:p>
          <w:p w14:paraId="588DD979" w14:textId="77777777" w:rsidR="0048351C" w:rsidRDefault="005870FD">
            <w:pPr>
              <w:widowControl w:val="0"/>
              <w:numPr>
                <w:ilvl w:val="0"/>
                <w:numId w:val="3"/>
              </w:numPr>
              <w:spacing w:line="240" w:lineRule="auto"/>
              <w:rPr>
                <w:rFonts w:ascii="Calibri" w:eastAsia="Calibri" w:hAnsi="Calibri" w:cs="Calibri"/>
              </w:rPr>
            </w:pPr>
            <w:r>
              <w:rPr>
                <w:rFonts w:ascii="Calibri" w:eastAsia="Calibri" w:hAnsi="Calibri" w:cs="Calibri"/>
              </w:rPr>
              <w:t>Optional Protocol on the Sale of Children, Child Prostitution and Child Pornography - Ratified in 2014</w:t>
            </w:r>
          </w:p>
          <w:p w14:paraId="54DCE3C1" w14:textId="77777777" w:rsidR="0048351C" w:rsidRDefault="005870FD">
            <w:pPr>
              <w:widowControl w:val="0"/>
              <w:numPr>
                <w:ilvl w:val="0"/>
                <w:numId w:val="3"/>
              </w:numPr>
              <w:spacing w:line="240" w:lineRule="auto"/>
              <w:rPr>
                <w:rFonts w:ascii="Calibri" w:eastAsia="Calibri" w:hAnsi="Calibri" w:cs="Calibri"/>
              </w:rPr>
            </w:pPr>
            <w:r>
              <w:rPr>
                <w:rFonts w:ascii="Calibri" w:eastAsia="Calibri" w:hAnsi="Calibri" w:cs="Calibri"/>
              </w:rPr>
              <w:t xml:space="preserve">Optional Protocol to the Convention on the Rights of the Child on a Communication Procedure - </w:t>
            </w:r>
            <w:r>
              <w:rPr>
                <w:rFonts w:ascii="Calibri" w:eastAsia="Calibri" w:hAnsi="Calibri" w:cs="Calibri"/>
                <w:color w:val="FF0000"/>
              </w:rPr>
              <w:t>Not Ratified</w:t>
            </w:r>
          </w:p>
          <w:p w14:paraId="391A3310" w14:textId="77777777" w:rsidR="0048351C" w:rsidRDefault="005870FD">
            <w:pPr>
              <w:widowControl w:val="0"/>
              <w:numPr>
                <w:ilvl w:val="0"/>
                <w:numId w:val="3"/>
              </w:numPr>
              <w:spacing w:line="240" w:lineRule="auto"/>
              <w:rPr>
                <w:rFonts w:ascii="Calibri" w:eastAsia="Calibri" w:hAnsi="Calibri" w:cs="Calibri"/>
              </w:rPr>
            </w:pPr>
            <w:r>
              <w:rPr>
                <w:rFonts w:ascii="Calibri" w:eastAsia="Calibri" w:hAnsi="Calibri" w:cs="Calibri"/>
              </w:rPr>
              <w:t xml:space="preserve">ILO Convention on the Worst Forms of Child </w:t>
            </w:r>
            <w:proofErr w:type="spellStart"/>
            <w:r>
              <w:rPr>
                <w:rFonts w:ascii="Calibri" w:eastAsia="Calibri" w:hAnsi="Calibri" w:cs="Calibri"/>
              </w:rPr>
              <w:t>Labour</w:t>
            </w:r>
            <w:proofErr w:type="spellEnd"/>
            <w:r>
              <w:rPr>
                <w:rFonts w:ascii="Calibri" w:eastAsia="Calibri" w:hAnsi="Calibri" w:cs="Calibri"/>
              </w:rPr>
              <w:t xml:space="preserve"> (No. 182) - Ratified in 2003</w:t>
            </w:r>
          </w:p>
          <w:p w14:paraId="3D25BF62" w14:textId="77777777" w:rsidR="0048351C" w:rsidRDefault="005870FD">
            <w:pPr>
              <w:widowControl w:val="0"/>
              <w:numPr>
                <w:ilvl w:val="0"/>
                <w:numId w:val="3"/>
              </w:numPr>
              <w:spacing w:line="240" w:lineRule="auto"/>
              <w:rPr>
                <w:rFonts w:ascii="Calibri" w:eastAsia="Calibri" w:hAnsi="Calibri" w:cs="Calibri"/>
              </w:rPr>
            </w:pPr>
            <w:r>
              <w:rPr>
                <w:rFonts w:ascii="Calibri" w:eastAsia="Calibri" w:hAnsi="Calibri" w:cs="Calibri"/>
              </w:rPr>
              <w:t>UN Protocol to Prevent, Suppress and Punish Trafficking in Persons, Especially Women and children - Ratified in 2012</w:t>
            </w:r>
          </w:p>
          <w:p w14:paraId="6C2BF2E2" w14:textId="77777777" w:rsidR="003F4A91" w:rsidRPr="003F4A91" w:rsidRDefault="003F4A91">
            <w:pPr>
              <w:widowControl w:val="0"/>
              <w:numPr>
                <w:ilvl w:val="0"/>
                <w:numId w:val="3"/>
              </w:numPr>
              <w:spacing w:line="240" w:lineRule="auto"/>
              <w:rPr>
                <w:rFonts w:ascii="Calibri" w:eastAsia="Calibri" w:hAnsi="Calibri" w:cs="Calibri"/>
              </w:rPr>
            </w:pPr>
            <w:r>
              <w:rPr>
                <w:rFonts w:ascii="Calibri" w:eastAsia="Calibri" w:hAnsi="Calibri" w:cs="Calibri"/>
              </w:rPr>
              <w:t xml:space="preserve">The United Nations’ World Tourism </w:t>
            </w:r>
            <w:proofErr w:type="spellStart"/>
            <w:r>
              <w:rPr>
                <w:rFonts w:ascii="Calibri" w:eastAsia="Calibri" w:hAnsi="Calibri" w:cs="Calibri"/>
              </w:rPr>
              <w:t>Organisation’s</w:t>
            </w:r>
            <w:proofErr w:type="spellEnd"/>
            <w:r>
              <w:rPr>
                <w:rFonts w:ascii="Calibri" w:eastAsia="Calibri" w:hAnsi="Calibri" w:cs="Calibri"/>
              </w:rPr>
              <w:t xml:space="preserve"> (UNWTO) Framework Convention on Tourism Ethics - </w:t>
            </w:r>
            <w:r>
              <w:rPr>
                <w:rFonts w:ascii="Calibri" w:eastAsia="Calibri" w:hAnsi="Calibri" w:cs="Calibri"/>
                <w:color w:val="FF0000"/>
              </w:rPr>
              <w:t>Not ratified</w:t>
            </w:r>
          </w:p>
          <w:p w14:paraId="6D11B199" w14:textId="77777777" w:rsidR="003F4A91" w:rsidRDefault="003F4A91" w:rsidP="003F4A91">
            <w:pPr>
              <w:widowControl w:val="0"/>
              <w:numPr>
                <w:ilvl w:val="0"/>
                <w:numId w:val="3"/>
              </w:numPr>
              <w:spacing w:line="240" w:lineRule="auto"/>
              <w:rPr>
                <w:rFonts w:ascii="Calibri" w:eastAsia="Calibri" w:hAnsi="Calibri" w:cs="Calibri"/>
              </w:rPr>
            </w:pPr>
            <w:r w:rsidRPr="003F4A91">
              <w:rPr>
                <w:rFonts w:ascii="Calibri" w:eastAsia="Calibri" w:hAnsi="Calibri" w:cs="Calibri"/>
              </w:rPr>
              <w:t>Council of Europe Convention on the Protection of Children Against Sexual Exploitation and Sexual Abuse (Lanzarote Convention)</w:t>
            </w:r>
            <w:r>
              <w:rPr>
                <w:rFonts w:ascii="Calibri" w:eastAsia="Calibri" w:hAnsi="Calibri" w:cs="Calibri"/>
              </w:rPr>
              <w:t xml:space="preserve"> - </w:t>
            </w:r>
            <w:r>
              <w:rPr>
                <w:rFonts w:ascii="Calibri" w:eastAsia="Calibri" w:hAnsi="Calibri" w:cs="Calibri"/>
                <w:color w:val="FF0000"/>
              </w:rPr>
              <w:t>Not Ratified</w:t>
            </w:r>
          </w:p>
          <w:p w14:paraId="5AD73131" w14:textId="77777777" w:rsidR="003F4A91" w:rsidRPr="003F4A91" w:rsidRDefault="003F4A91" w:rsidP="003F4A91">
            <w:pPr>
              <w:widowControl w:val="0"/>
              <w:numPr>
                <w:ilvl w:val="0"/>
                <w:numId w:val="3"/>
              </w:numPr>
              <w:spacing w:line="240" w:lineRule="auto"/>
              <w:rPr>
                <w:rFonts w:ascii="Calibri" w:eastAsia="Calibri" w:hAnsi="Calibri" w:cs="Calibri"/>
              </w:rPr>
            </w:pPr>
            <w:r>
              <w:rPr>
                <w:rFonts w:ascii="Calibri" w:eastAsia="Calibri" w:hAnsi="Calibri" w:cs="Calibri"/>
              </w:rPr>
              <w:t xml:space="preserve">Council of Europe Convention on Cybercrime (Budapest Convention) - </w:t>
            </w:r>
            <w:r>
              <w:rPr>
                <w:rFonts w:ascii="Calibri" w:eastAsia="Calibri" w:hAnsi="Calibri" w:cs="Calibri"/>
                <w:color w:val="FF0000"/>
              </w:rPr>
              <w:t>Not Ratified</w:t>
            </w:r>
          </w:p>
          <w:p w14:paraId="0C871353" w14:textId="77777777" w:rsidR="0048351C" w:rsidRDefault="005870FD">
            <w:pPr>
              <w:widowControl w:val="0"/>
              <w:numPr>
                <w:ilvl w:val="0"/>
                <w:numId w:val="3"/>
              </w:numPr>
              <w:spacing w:line="240" w:lineRule="auto"/>
              <w:rPr>
                <w:rFonts w:ascii="Calibri" w:eastAsia="Calibri" w:hAnsi="Calibri" w:cs="Calibri"/>
              </w:rPr>
            </w:pPr>
            <w:r>
              <w:rPr>
                <w:rFonts w:ascii="Calibri" w:eastAsia="Calibri" w:hAnsi="Calibri" w:cs="Calibri"/>
              </w:rPr>
              <w:t>African Union Charter on the Rights and Welfare of the Child - Ratified in 2002</w:t>
            </w:r>
          </w:p>
          <w:p w14:paraId="34FD078F" w14:textId="77777777" w:rsidR="0048351C" w:rsidRPr="003F4A91" w:rsidRDefault="005870FD" w:rsidP="003F4A91">
            <w:pPr>
              <w:widowControl w:val="0"/>
              <w:numPr>
                <w:ilvl w:val="0"/>
                <w:numId w:val="3"/>
              </w:numPr>
              <w:spacing w:line="240" w:lineRule="auto"/>
              <w:rPr>
                <w:rFonts w:ascii="Calibri" w:eastAsia="Calibri" w:hAnsi="Calibri" w:cs="Calibri"/>
              </w:rPr>
            </w:pPr>
            <w:r>
              <w:rPr>
                <w:rFonts w:ascii="Calibri" w:eastAsia="Calibri" w:hAnsi="Calibri" w:cs="Calibri"/>
              </w:rPr>
              <w:t xml:space="preserve">African Union Convention on Cyber Security and Personal Data Protection - </w:t>
            </w:r>
            <w:r>
              <w:rPr>
                <w:rFonts w:ascii="Calibri" w:eastAsia="Calibri" w:hAnsi="Calibri" w:cs="Calibri"/>
                <w:color w:val="FF0000"/>
              </w:rPr>
              <w:t>Not Ratified</w:t>
            </w:r>
          </w:p>
        </w:tc>
      </w:tr>
      <w:tr w:rsidR="0048351C" w14:paraId="54735DCC" w14:textId="77777777" w:rsidTr="009705EC">
        <w:tc>
          <w:tcPr>
            <w:tcW w:w="510" w:type="dxa"/>
            <w:shd w:val="clear" w:color="auto" w:fill="auto"/>
            <w:tcMar>
              <w:top w:w="100" w:type="dxa"/>
              <w:left w:w="100" w:type="dxa"/>
              <w:bottom w:w="100" w:type="dxa"/>
              <w:right w:w="100" w:type="dxa"/>
            </w:tcMar>
          </w:tcPr>
          <w:p w14:paraId="2B32CCC5" w14:textId="77777777" w:rsidR="0048351C" w:rsidRDefault="005870FD">
            <w:pPr>
              <w:widowControl w:val="0"/>
              <w:spacing w:line="240" w:lineRule="auto"/>
              <w:rPr>
                <w:rFonts w:ascii="Calibri" w:eastAsia="Calibri" w:hAnsi="Calibri" w:cs="Calibri"/>
              </w:rPr>
            </w:pPr>
            <w:r>
              <w:rPr>
                <w:rFonts w:ascii="Calibri" w:eastAsia="Calibri" w:hAnsi="Calibri" w:cs="Calibri"/>
              </w:rPr>
              <w:t>19.</w:t>
            </w:r>
          </w:p>
        </w:tc>
        <w:tc>
          <w:tcPr>
            <w:tcW w:w="3910" w:type="dxa"/>
            <w:shd w:val="clear" w:color="auto" w:fill="auto"/>
            <w:tcMar>
              <w:top w:w="100" w:type="dxa"/>
              <w:left w:w="100" w:type="dxa"/>
              <w:bottom w:w="100" w:type="dxa"/>
              <w:right w:w="100" w:type="dxa"/>
            </w:tcMar>
          </w:tcPr>
          <w:p w14:paraId="56E6606E" w14:textId="77777777" w:rsidR="0048351C" w:rsidRDefault="003F4A91">
            <w:pPr>
              <w:spacing w:line="240" w:lineRule="auto"/>
              <w:rPr>
                <w:rFonts w:ascii="Calibri" w:eastAsia="Calibri" w:hAnsi="Calibri" w:cs="Calibri"/>
              </w:rPr>
            </w:pPr>
            <w:r w:rsidRPr="003F4A91">
              <w:rPr>
                <w:rFonts w:ascii="Calibri" w:eastAsia="Calibri" w:hAnsi="Calibri" w:cs="Calibri"/>
              </w:rPr>
              <w:t xml:space="preserve">Establish </w:t>
            </w:r>
            <w:r w:rsidRPr="003F4A91">
              <w:rPr>
                <w:rFonts w:ascii="Calibri" w:eastAsia="Calibri" w:hAnsi="Calibri" w:cs="Calibri"/>
                <w:b/>
              </w:rPr>
              <w:t>protection measures</w:t>
            </w:r>
            <w:r w:rsidRPr="003F4A91">
              <w:rPr>
                <w:rFonts w:ascii="Calibri" w:eastAsia="Calibri" w:hAnsi="Calibri" w:cs="Calibri"/>
              </w:rPr>
              <w:t xml:space="preserve"> for child victims at any stage of the legal process against the suspected offender.</w:t>
            </w:r>
          </w:p>
        </w:tc>
        <w:tc>
          <w:tcPr>
            <w:tcW w:w="1465" w:type="dxa"/>
            <w:shd w:val="clear" w:color="auto" w:fill="auto"/>
            <w:tcMar>
              <w:top w:w="100" w:type="dxa"/>
              <w:left w:w="100" w:type="dxa"/>
              <w:bottom w:w="100" w:type="dxa"/>
              <w:right w:w="100" w:type="dxa"/>
            </w:tcMar>
          </w:tcPr>
          <w:p w14:paraId="5F0E4502" w14:textId="77777777" w:rsidR="0048351C" w:rsidRDefault="003F4A91">
            <w:pPr>
              <w:widowControl w:val="0"/>
              <w:spacing w:line="240" w:lineRule="auto"/>
              <w:rPr>
                <w:rFonts w:ascii="Calibri" w:eastAsia="Calibri" w:hAnsi="Calibri" w:cs="Calibri"/>
              </w:rPr>
            </w:pPr>
            <w:r>
              <w:rPr>
                <w:rFonts w:ascii="Calibri" w:eastAsia="Calibri" w:hAnsi="Calibri" w:cs="Calibri"/>
              </w:rPr>
              <w:t>No</w:t>
            </w:r>
          </w:p>
        </w:tc>
        <w:tc>
          <w:tcPr>
            <w:tcW w:w="4795" w:type="dxa"/>
            <w:shd w:val="clear" w:color="auto" w:fill="auto"/>
            <w:tcMar>
              <w:top w:w="100" w:type="dxa"/>
              <w:left w:w="100" w:type="dxa"/>
              <w:bottom w:w="100" w:type="dxa"/>
              <w:right w:w="100" w:type="dxa"/>
            </w:tcMar>
          </w:tcPr>
          <w:p w14:paraId="417A50E4" w14:textId="77777777" w:rsidR="0048351C" w:rsidRDefault="005870FD">
            <w:pPr>
              <w:widowControl w:val="0"/>
              <w:spacing w:line="240" w:lineRule="auto"/>
              <w:rPr>
                <w:rFonts w:ascii="Calibri" w:eastAsia="Calibri" w:hAnsi="Calibri" w:cs="Calibri"/>
              </w:rPr>
            </w:pPr>
            <w:r>
              <w:rPr>
                <w:rFonts w:ascii="Calibri" w:eastAsia="Calibri" w:hAnsi="Calibri" w:cs="Calibri"/>
              </w:rPr>
              <w:t>The Criminal Code and the Criminal Procedure Code don’t include any specific provisions.</w:t>
            </w:r>
          </w:p>
          <w:p w14:paraId="0C7E1BA4" w14:textId="77777777" w:rsidR="0048351C" w:rsidRDefault="0048351C">
            <w:pPr>
              <w:widowControl w:val="0"/>
              <w:spacing w:line="240" w:lineRule="auto"/>
              <w:rPr>
                <w:rFonts w:ascii="Calibri" w:eastAsia="Calibri" w:hAnsi="Calibri" w:cs="Calibri"/>
              </w:rPr>
            </w:pPr>
          </w:p>
          <w:p w14:paraId="5CF709C4" w14:textId="77777777" w:rsidR="0048351C" w:rsidRDefault="005870FD">
            <w:pPr>
              <w:widowControl w:val="0"/>
              <w:spacing w:line="240" w:lineRule="auto"/>
              <w:rPr>
                <w:rFonts w:ascii="Calibri" w:eastAsia="Calibri" w:hAnsi="Calibri" w:cs="Calibri"/>
              </w:rPr>
            </w:pPr>
            <w:r>
              <w:rPr>
                <w:rFonts w:ascii="Calibri" w:eastAsia="Calibri" w:hAnsi="Calibri" w:cs="Calibri"/>
              </w:rPr>
              <w:lastRenderedPageBreak/>
              <w:t>Article 24 of the Proclamation No.1178/2020 establishes the right to the child victim to have the right to information on the nature of protection and support to be accorded, and the status of the case during investigation and prosecution.</w:t>
            </w:r>
          </w:p>
          <w:p w14:paraId="0C3E7DF9" w14:textId="77777777" w:rsidR="0048351C" w:rsidRDefault="005870FD">
            <w:pPr>
              <w:widowControl w:val="0"/>
              <w:spacing w:line="240" w:lineRule="auto"/>
              <w:rPr>
                <w:rFonts w:ascii="Calibri" w:eastAsia="Calibri" w:hAnsi="Calibri" w:cs="Calibri"/>
              </w:rPr>
            </w:pPr>
            <w:r>
              <w:rPr>
                <w:rFonts w:ascii="Calibri" w:eastAsia="Calibri" w:hAnsi="Calibri" w:cs="Calibri"/>
              </w:rPr>
              <w:t>The law does not make explicit difference between national and non-national child victims, but it does not even clearly state if relevant provisions would be applied to non-nationals.</w:t>
            </w:r>
          </w:p>
        </w:tc>
      </w:tr>
      <w:tr w:rsidR="0048351C" w14:paraId="21663C63" w14:textId="77777777" w:rsidTr="009705EC">
        <w:tc>
          <w:tcPr>
            <w:tcW w:w="510" w:type="dxa"/>
            <w:shd w:val="clear" w:color="auto" w:fill="auto"/>
            <w:tcMar>
              <w:top w:w="100" w:type="dxa"/>
              <w:left w:w="100" w:type="dxa"/>
              <w:bottom w:w="100" w:type="dxa"/>
              <w:right w:w="100" w:type="dxa"/>
            </w:tcMar>
          </w:tcPr>
          <w:p w14:paraId="68E2389E" w14:textId="77777777" w:rsidR="0048351C" w:rsidRDefault="005870FD">
            <w:pPr>
              <w:widowControl w:val="0"/>
              <w:spacing w:line="240" w:lineRule="auto"/>
              <w:rPr>
                <w:rFonts w:ascii="Calibri" w:eastAsia="Calibri" w:hAnsi="Calibri" w:cs="Calibri"/>
              </w:rPr>
            </w:pPr>
            <w:r>
              <w:rPr>
                <w:rFonts w:ascii="Calibri" w:eastAsia="Calibri" w:hAnsi="Calibri" w:cs="Calibri"/>
              </w:rPr>
              <w:lastRenderedPageBreak/>
              <w:t>20.</w:t>
            </w:r>
          </w:p>
        </w:tc>
        <w:tc>
          <w:tcPr>
            <w:tcW w:w="3910" w:type="dxa"/>
            <w:shd w:val="clear" w:color="auto" w:fill="auto"/>
            <w:tcMar>
              <w:top w:w="100" w:type="dxa"/>
              <w:left w:w="100" w:type="dxa"/>
              <w:bottom w:w="100" w:type="dxa"/>
              <w:right w:w="100" w:type="dxa"/>
            </w:tcMar>
          </w:tcPr>
          <w:p w14:paraId="49A2F99D" w14:textId="77777777" w:rsidR="003F4A91" w:rsidRPr="003F4A91" w:rsidRDefault="003F4A91" w:rsidP="003F4A91">
            <w:pPr>
              <w:spacing w:after="160" w:line="259" w:lineRule="auto"/>
              <w:jc w:val="both"/>
              <w:rPr>
                <w:rFonts w:asciiTheme="majorHAnsi" w:hAnsiTheme="majorHAnsi" w:cstheme="majorHAnsi"/>
              </w:rPr>
            </w:pPr>
            <w:r>
              <w:rPr>
                <w:rFonts w:asciiTheme="majorHAnsi" w:hAnsiTheme="majorHAnsi" w:cstheme="majorHAnsi"/>
              </w:rPr>
              <w:t xml:space="preserve">Establish </w:t>
            </w:r>
            <w:r w:rsidRPr="003F4A91">
              <w:rPr>
                <w:rFonts w:asciiTheme="majorHAnsi" w:hAnsiTheme="majorHAnsi" w:cstheme="majorHAnsi"/>
                <w:b/>
                <w:bCs/>
              </w:rPr>
              <w:t xml:space="preserve">child-friendly interviewing practices by professionally trained police. </w:t>
            </w:r>
          </w:p>
          <w:p w14:paraId="0C4ECB50" w14:textId="77777777" w:rsidR="0048351C" w:rsidRDefault="0048351C">
            <w:pPr>
              <w:spacing w:line="240" w:lineRule="auto"/>
              <w:rPr>
                <w:rFonts w:ascii="Calibri" w:eastAsia="Calibri" w:hAnsi="Calibri" w:cs="Calibri"/>
              </w:rPr>
            </w:pPr>
          </w:p>
        </w:tc>
        <w:tc>
          <w:tcPr>
            <w:tcW w:w="1465" w:type="dxa"/>
            <w:shd w:val="clear" w:color="auto" w:fill="auto"/>
            <w:tcMar>
              <w:top w:w="100" w:type="dxa"/>
              <w:left w:w="100" w:type="dxa"/>
              <w:bottom w:w="100" w:type="dxa"/>
              <w:right w:w="100" w:type="dxa"/>
            </w:tcMar>
          </w:tcPr>
          <w:p w14:paraId="45DA7648" w14:textId="77777777" w:rsidR="0048351C" w:rsidRDefault="005870FD">
            <w:pPr>
              <w:widowControl w:val="0"/>
              <w:spacing w:line="240" w:lineRule="auto"/>
              <w:rPr>
                <w:rFonts w:ascii="Calibri" w:eastAsia="Calibri" w:hAnsi="Calibri" w:cs="Calibri"/>
              </w:rPr>
            </w:pPr>
            <w:r>
              <w:rPr>
                <w:rFonts w:ascii="Calibri" w:eastAsia="Calibri" w:hAnsi="Calibri" w:cs="Calibri"/>
              </w:rPr>
              <w:t>No</w:t>
            </w:r>
          </w:p>
        </w:tc>
        <w:tc>
          <w:tcPr>
            <w:tcW w:w="4795" w:type="dxa"/>
            <w:shd w:val="clear" w:color="auto" w:fill="auto"/>
            <w:tcMar>
              <w:top w:w="100" w:type="dxa"/>
              <w:left w:w="100" w:type="dxa"/>
              <w:bottom w:w="100" w:type="dxa"/>
              <w:right w:w="100" w:type="dxa"/>
            </w:tcMar>
          </w:tcPr>
          <w:p w14:paraId="68F8872A" w14:textId="77777777" w:rsidR="0048351C" w:rsidRDefault="0048351C">
            <w:pPr>
              <w:widowControl w:val="0"/>
              <w:spacing w:line="240" w:lineRule="auto"/>
              <w:rPr>
                <w:rFonts w:ascii="Calibri" w:eastAsia="Calibri" w:hAnsi="Calibri" w:cs="Calibri"/>
              </w:rPr>
            </w:pPr>
          </w:p>
        </w:tc>
      </w:tr>
      <w:tr w:rsidR="0048351C" w14:paraId="031852FF" w14:textId="77777777" w:rsidTr="009705EC">
        <w:tc>
          <w:tcPr>
            <w:tcW w:w="510" w:type="dxa"/>
            <w:shd w:val="clear" w:color="auto" w:fill="auto"/>
            <w:tcMar>
              <w:top w:w="100" w:type="dxa"/>
              <w:left w:w="100" w:type="dxa"/>
              <w:bottom w:w="100" w:type="dxa"/>
              <w:right w:w="100" w:type="dxa"/>
            </w:tcMar>
          </w:tcPr>
          <w:p w14:paraId="6A276B8B" w14:textId="77777777" w:rsidR="0048351C" w:rsidRDefault="005870FD">
            <w:pPr>
              <w:widowControl w:val="0"/>
              <w:spacing w:line="240" w:lineRule="auto"/>
              <w:rPr>
                <w:rFonts w:ascii="Calibri" w:eastAsia="Calibri" w:hAnsi="Calibri" w:cs="Calibri"/>
              </w:rPr>
            </w:pPr>
            <w:r>
              <w:rPr>
                <w:rFonts w:ascii="Calibri" w:eastAsia="Calibri" w:hAnsi="Calibri" w:cs="Calibri"/>
              </w:rPr>
              <w:t>21.</w:t>
            </w:r>
          </w:p>
        </w:tc>
        <w:tc>
          <w:tcPr>
            <w:tcW w:w="3910" w:type="dxa"/>
            <w:shd w:val="clear" w:color="auto" w:fill="auto"/>
            <w:tcMar>
              <w:top w:w="100" w:type="dxa"/>
              <w:left w:w="100" w:type="dxa"/>
              <w:bottom w:w="100" w:type="dxa"/>
              <w:right w:w="100" w:type="dxa"/>
            </w:tcMar>
          </w:tcPr>
          <w:p w14:paraId="05559B93" w14:textId="77777777" w:rsidR="0048351C" w:rsidRDefault="003F4A91">
            <w:pPr>
              <w:spacing w:line="240" w:lineRule="auto"/>
              <w:rPr>
                <w:rFonts w:ascii="Calibri" w:eastAsia="Calibri" w:hAnsi="Calibri" w:cs="Calibri"/>
              </w:rPr>
            </w:pPr>
            <w:r w:rsidRPr="003F4A91">
              <w:rPr>
                <w:rFonts w:ascii="Calibri" w:eastAsia="Calibri" w:hAnsi="Calibri" w:cs="Calibri"/>
              </w:rPr>
              <w:t xml:space="preserve">Ensure that national legislation provides the </w:t>
            </w:r>
            <w:r w:rsidRPr="003F4A91">
              <w:rPr>
                <w:rFonts w:ascii="Calibri" w:eastAsia="Calibri" w:hAnsi="Calibri" w:cs="Calibri"/>
                <w:b/>
              </w:rPr>
              <w:t>right for child victims to receive support in their recovery and rehabilitation</w:t>
            </w:r>
            <w:r w:rsidRPr="003F4A91">
              <w:rPr>
                <w:rFonts w:ascii="Calibri" w:eastAsia="Calibri" w:hAnsi="Calibri" w:cs="Calibri"/>
              </w:rPr>
              <w:t>, including accessing re-integration services.</w:t>
            </w:r>
          </w:p>
        </w:tc>
        <w:tc>
          <w:tcPr>
            <w:tcW w:w="1465" w:type="dxa"/>
            <w:shd w:val="clear" w:color="auto" w:fill="auto"/>
            <w:tcMar>
              <w:top w:w="100" w:type="dxa"/>
              <w:left w:w="100" w:type="dxa"/>
              <w:bottom w:w="100" w:type="dxa"/>
              <w:right w:w="100" w:type="dxa"/>
            </w:tcMar>
          </w:tcPr>
          <w:p w14:paraId="403E1558" w14:textId="77777777" w:rsidR="0048351C" w:rsidRDefault="003F4A91">
            <w:pPr>
              <w:widowControl w:val="0"/>
              <w:spacing w:line="240" w:lineRule="auto"/>
              <w:rPr>
                <w:rFonts w:ascii="Calibri" w:eastAsia="Calibri" w:hAnsi="Calibri" w:cs="Calibri"/>
              </w:rPr>
            </w:pPr>
            <w:r>
              <w:rPr>
                <w:rFonts w:ascii="Calibri" w:eastAsia="Calibri" w:hAnsi="Calibri" w:cs="Calibri"/>
              </w:rPr>
              <w:t>Partially</w:t>
            </w:r>
          </w:p>
        </w:tc>
        <w:tc>
          <w:tcPr>
            <w:tcW w:w="4795" w:type="dxa"/>
            <w:shd w:val="clear" w:color="auto" w:fill="auto"/>
            <w:tcMar>
              <w:top w:w="100" w:type="dxa"/>
              <w:left w:w="100" w:type="dxa"/>
              <w:bottom w:w="100" w:type="dxa"/>
              <w:right w:w="100" w:type="dxa"/>
            </w:tcMar>
          </w:tcPr>
          <w:p w14:paraId="28C59AA0" w14:textId="77777777" w:rsidR="0048351C" w:rsidRDefault="005870FD">
            <w:pPr>
              <w:widowControl w:val="0"/>
              <w:spacing w:line="240" w:lineRule="auto"/>
              <w:rPr>
                <w:rFonts w:ascii="Calibri" w:eastAsia="Calibri" w:hAnsi="Calibri" w:cs="Calibri"/>
              </w:rPr>
            </w:pPr>
            <w:r>
              <w:rPr>
                <w:rFonts w:ascii="Calibri" w:eastAsia="Calibri" w:hAnsi="Calibri" w:cs="Calibri"/>
              </w:rPr>
              <w:t>The Criminal Code and the Criminal Procedure Code do not include any specific provisions.</w:t>
            </w:r>
          </w:p>
          <w:p w14:paraId="3FC9B4CE" w14:textId="77777777" w:rsidR="0048351C" w:rsidRDefault="0048351C">
            <w:pPr>
              <w:widowControl w:val="0"/>
              <w:spacing w:line="240" w:lineRule="auto"/>
              <w:rPr>
                <w:rFonts w:ascii="Calibri" w:eastAsia="Calibri" w:hAnsi="Calibri" w:cs="Calibri"/>
              </w:rPr>
            </w:pPr>
          </w:p>
          <w:p w14:paraId="382A2405" w14:textId="77777777" w:rsidR="0048351C" w:rsidRDefault="005870FD">
            <w:pPr>
              <w:widowControl w:val="0"/>
              <w:spacing w:line="240" w:lineRule="auto"/>
              <w:rPr>
                <w:rFonts w:ascii="Calibri" w:eastAsia="Calibri" w:hAnsi="Calibri" w:cs="Calibri"/>
              </w:rPr>
            </w:pPr>
            <w:r>
              <w:rPr>
                <w:rFonts w:ascii="Calibri" w:eastAsia="Calibri" w:hAnsi="Calibri" w:cs="Calibri"/>
              </w:rPr>
              <w:t>Article 24 of the Proclamation No.1178/2020 establishes the right to the child victim to be treated in a manner protective of their privacy and dignity and provided appropriate health, social services, legal and psychological counseling and support, temporary shelter, rehabilitation support and other similar services.</w:t>
            </w:r>
          </w:p>
          <w:p w14:paraId="43B49DD8" w14:textId="77777777" w:rsidR="0048351C" w:rsidRDefault="005870FD">
            <w:pPr>
              <w:widowControl w:val="0"/>
              <w:spacing w:line="240" w:lineRule="auto"/>
              <w:rPr>
                <w:rFonts w:ascii="Calibri" w:eastAsia="Calibri" w:hAnsi="Calibri" w:cs="Calibri"/>
              </w:rPr>
            </w:pPr>
            <w:r>
              <w:rPr>
                <w:rFonts w:ascii="Calibri" w:eastAsia="Calibri" w:hAnsi="Calibri" w:cs="Calibri"/>
              </w:rPr>
              <w:t>The law does not make explicit difference between national and non-national child victims, but it does not even clearly state if relevant provisions would be applied to non-nationals.</w:t>
            </w:r>
          </w:p>
        </w:tc>
      </w:tr>
      <w:tr w:rsidR="0048351C" w14:paraId="7A2F19A4" w14:textId="77777777" w:rsidTr="009705EC">
        <w:tc>
          <w:tcPr>
            <w:tcW w:w="510" w:type="dxa"/>
            <w:shd w:val="clear" w:color="auto" w:fill="auto"/>
            <w:tcMar>
              <w:top w:w="100" w:type="dxa"/>
              <w:left w:w="100" w:type="dxa"/>
              <w:bottom w:w="100" w:type="dxa"/>
              <w:right w:w="100" w:type="dxa"/>
            </w:tcMar>
          </w:tcPr>
          <w:p w14:paraId="5734A6D9" w14:textId="77777777" w:rsidR="0048351C" w:rsidRDefault="005870FD">
            <w:pPr>
              <w:widowControl w:val="0"/>
              <w:spacing w:line="240" w:lineRule="auto"/>
              <w:rPr>
                <w:rFonts w:ascii="Calibri" w:eastAsia="Calibri" w:hAnsi="Calibri" w:cs="Calibri"/>
              </w:rPr>
            </w:pPr>
            <w:r>
              <w:rPr>
                <w:rFonts w:ascii="Calibri" w:eastAsia="Calibri" w:hAnsi="Calibri" w:cs="Calibri"/>
              </w:rPr>
              <w:t>22.</w:t>
            </w:r>
          </w:p>
        </w:tc>
        <w:tc>
          <w:tcPr>
            <w:tcW w:w="3910" w:type="dxa"/>
            <w:shd w:val="clear" w:color="auto" w:fill="auto"/>
            <w:tcMar>
              <w:top w:w="100" w:type="dxa"/>
              <w:left w:w="100" w:type="dxa"/>
              <w:bottom w:w="100" w:type="dxa"/>
              <w:right w:w="100" w:type="dxa"/>
            </w:tcMar>
          </w:tcPr>
          <w:p w14:paraId="19F1C51A" w14:textId="77777777" w:rsidR="0048351C" w:rsidRDefault="003F4A91">
            <w:pPr>
              <w:spacing w:line="240" w:lineRule="auto"/>
              <w:rPr>
                <w:rFonts w:ascii="Calibri" w:eastAsia="Calibri" w:hAnsi="Calibri" w:cs="Calibri"/>
              </w:rPr>
            </w:pPr>
            <w:r>
              <w:rPr>
                <w:rFonts w:ascii="Calibri" w:eastAsia="Calibri" w:hAnsi="Calibri" w:cs="Calibri"/>
              </w:rPr>
              <w:t>Establi</w:t>
            </w:r>
            <w:r w:rsidRPr="003F4A91">
              <w:rPr>
                <w:rFonts w:ascii="Calibri" w:eastAsia="Calibri" w:hAnsi="Calibri" w:cs="Calibri"/>
              </w:rPr>
              <w:t xml:space="preserve">sh a </w:t>
            </w:r>
            <w:r w:rsidRPr="003F4A91">
              <w:rPr>
                <w:rFonts w:ascii="Calibri" w:eastAsia="Calibri" w:hAnsi="Calibri" w:cs="Calibri"/>
                <w:b/>
              </w:rPr>
              <w:t>national reporting mechanism (e.g. hotline)</w:t>
            </w:r>
            <w:r w:rsidRPr="003F4A91">
              <w:rPr>
                <w:rFonts w:ascii="Calibri" w:eastAsia="Calibri" w:hAnsi="Calibri" w:cs="Calibri"/>
              </w:rPr>
              <w:t xml:space="preserve"> that coordinates access to services, and helps to overcome reluctance to report sexual exploitation of children.</w:t>
            </w:r>
          </w:p>
        </w:tc>
        <w:tc>
          <w:tcPr>
            <w:tcW w:w="1465" w:type="dxa"/>
            <w:shd w:val="clear" w:color="auto" w:fill="auto"/>
            <w:tcMar>
              <w:top w:w="100" w:type="dxa"/>
              <w:left w:w="100" w:type="dxa"/>
              <w:bottom w:w="100" w:type="dxa"/>
              <w:right w:w="100" w:type="dxa"/>
            </w:tcMar>
          </w:tcPr>
          <w:p w14:paraId="6B2340FF" w14:textId="77777777" w:rsidR="0048351C" w:rsidRDefault="003F4A91">
            <w:pPr>
              <w:widowControl w:val="0"/>
              <w:spacing w:line="240" w:lineRule="auto"/>
              <w:rPr>
                <w:rFonts w:ascii="Calibri" w:eastAsia="Calibri" w:hAnsi="Calibri" w:cs="Calibri"/>
              </w:rPr>
            </w:pPr>
            <w:r>
              <w:rPr>
                <w:rFonts w:ascii="Calibri" w:eastAsia="Calibri" w:hAnsi="Calibri" w:cs="Calibri"/>
              </w:rPr>
              <w:t>Partially</w:t>
            </w:r>
          </w:p>
        </w:tc>
        <w:tc>
          <w:tcPr>
            <w:tcW w:w="4795" w:type="dxa"/>
            <w:shd w:val="clear" w:color="auto" w:fill="auto"/>
            <w:tcMar>
              <w:top w:w="100" w:type="dxa"/>
              <w:left w:w="100" w:type="dxa"/>
              <w:bottom w:w="100" w:type="dxa"/>
              <w:right w:w="100" w:type="dxa"/>
            </w:tcMar>
          </w:tcPr>
          <w:p w14:paraId="42816C93" w14:textId="77777777" w:rsidR="0048351C" w:rsidRDefault="003F4A91" w:rsidP="003F4A91">
            <w:pPr>
              <w:widowControl w:val="0"/>
              <w:spacing w:line="240" w:lineRule="auto"/>
              <w:rPr>
                <w:rFonts w:ascii="Calibri" w:eastAsia="Calibri" w:hAnsi="Calibri" w:cs="Calibri"/>
              </w:rPr>
            </w:pPr>
            <w:r>
              <w:rPr>
                <w:rStyle w:val="findhit"/>
                <w:rFonts w:ascii="Calibri" w:hAnsi="Calibri" w:cs="Calibri"/>
                <w:color w:val="000000"/>
                <w:shd w:val="clear" w:color="auto" w:fill="FFFFFF"/>
                <w:lang w:val="en-GB"/>
              </w:rPr>
              <w:t>Hotline</w:t>
            </w:r>
            <w:r>
              <w:rPr>
                <w:rStyle w:val="normaltextrun"/>
                <w:rFonts w:ascii="Calibri" w:hAnsi="Calibri" w:cs="Calibri"/>
                <w:color w:val="000000"/>
                <w:shd w:val="clear" w:color="auto" w:fill="FFFFFF"/>
                <w:lang w:val="en-GB"/>
              </w:rPr>
              <w:t>s accessible by phone using the short code 919 are being operated in six out of the 12 regions in Ethiopia, based within regional police offices. These </w:t>
            </w:r>
            <w:r>
              <w:rPr>
                <w:rStyle w:val="findhit"/>
                <w:rFonts w:ascii="Calibri" w:hAnsi="Calibri" w:cs="Calibri"/>
                <w:color w:val="000000"/>
                <w:shd w:val="clear" w:color="auto" w:fill="FFFFFF"/>
                <w:lang w:val="en-GB"/>
              </w:rPr>
              <w:t>hotline</w:t>
            </w:r>
            <w:r>
              <w:rPr>
                <w:rStyle w:val="normaltextrun"/>
                <w:rFonts w:ascii="Calibri" w:hAnsi="Calibri" w:cs="Calibri"/>
                <w:color w:val="000000"/>
                <w:shd w:val="clear" w:color="auto" w:fill="FFFFFF"/>
                <w:lang w:val="en-GB"/>
              </w:rPr>
              <w:t>s, which are supported by the Ethiopian government in partnership with United Nations agencies such as UNFPA and UN Women, are not specific for reporting sexual exploitation of children.</w:t>
            </w:r>
          </w:p>
        </w:tc>
      </w:tr>
      <w:tr w:rsidR="0048351C" w14:paraId="57DD7A25" w14:textId="77777777" w:rsidTr="009705EC">
        <w:tc>
          <w:tcPr>
            <w:tcW w:w="510" w:type="dxa"/>
            <w:shd w:val="clear" w:color="auto" w:fill="auto"/>
            <w:tcMar>
              <w:top w:w="100" w:type="dxa"/>
              <w:left w:w="100" w:type="dxa"/>
              <w:bottom w:w="100" w:type="dxa"/>
              <w:right w:w="100" w:type="dxa"/>
            </w:tcMar>
          </w:tcPr>
          <w:p w14:paraId="7BF7AB66" w14:textId="77777777" w:rsidR="0048351C" w:rsidRDefault="005870FD">
            <w:pPr>
              <w:widowControl w:val="0"/>
              <w:spacing w:line="240" w:lineRule="auto"/>
              <w:rPr>
                <w:rFonts w:ascii="Calibri" w:eastAsia="Calibri" w:hAnsi="Calibri" w:cs="Calibri"/>
              </w:rPr>
            </w:pPr>
            <w:r>
              <w:rPr>
                <w:rFonts w:ascii="Calibri" w:eastAsia="Calibri" w:hAnsi="Calibri" w:cs="Calibri"/>
              </w:rPr>
              <w:t>23.</w:t>
            </w:r>
          </w:p>
        </w:tc>
        <w:tc>
          <w:tcPr>
            <w:tcW w:w="3910" w:type="dxa"/>
            <w:shd w:val="clear" w:color="auto" w:fill="auto"/>
            <w:tcMar>
              <w:top w:w="100" w:type="dxa"/>
              <w:left w:w="100" w:type="dxa"/>
              <w:bottom w:w="100" w:type="dxa"/>
              <w:right w:w="100" w:type="dxa"/>
            </w:tcMar>
          </w:tcPr>
          <w:p w14:paraId="67776DF3" w14:textId="77777777" w:rsidR="0048351C" w:rsidRDefault="003F4A91">
            <w:pPr>
              <w:spacing w:line="240" w:lineRule="auto"/>
              <w:rPr>
                <w:rFonts w:ascii="Calibri" w:eastAsia="Calibri" w:hAnsi="Calibri" w:cs="Calibri"/>
              </w:rPr>
            </w:pPr>
            <w:r w:rsidRPr="003F4A91">
              <w:rPr>
                <w:rFonts w:ascii="Calibri" w:eastAsia="Calibri" w:hAnsi="Calibri" w:cs="Calibri"/>
              </w:rPr>
              <w:t xml:space="preserve">Create </w:t>
            </w:r>
            <w:r w:rsidRPr="003F4A91">
              <w:rPr>
                <w:rFonts w:ascii="Calibri" w:eastAsia="Calibri" w:hAnsi="Calibri" w:cs="Calibri"/>
                <w:b/>
              </w:rPr>
              <w:t xml:space="preserve">data retention and </w:t>
            </w:r>
            <w:r w:rsidRPr="003F4A91">
              <w:rPr>
                <w:rFonts w:ascii="Calibri" w:eastAsia="Calibri" w:hAnsi="Calibri" w:cs="Calibri"/>
              </w:rPr>
              <w:t>preservation laws, regulations and procedures, to ensure the retention and preservation of digital evidence and enable cooperation with law enforcement which applies to ISPs, mobile phone companies, digital social media and communication companies, cloud storage companies, based in/operating in national jurisdiction</w:t>
            </w:r>
            <w:r w:rsidR="003F4D4B">
              <w:rPr>
                <w:rFonts w:ascii="Calibri" w:eastAsia="Calibri" w:hAnsi="Calibri" w:cs="Calibri"/>
              </w:rPr>
              <w:t>.</w:t>
            </w:r>
          </w:p>
        </w:tc>
        <w:tc>
          <w:tcPr>
            <w:tcW w:w="1465" w:type="dxa"/>
            <w:shd w:val="clear" w:color="auto" w:fill="auto"/>
            <w:tcMar>
              <w:top w:w="100" w:type="dxa"/>
              <w:left w:w="100" w:type="dxa"/>
              <w:bottom w:w="100" w:type="dxa"/>
              <w:right w:w="100" w:type="dxa"/>
            </w:tcMar>
          </w:tcPr>
          <w:p w14:paraId="6BC1F3E4" w14:textId="77777777" w:rsidR="0048351C" w:rsidRDefault="005870FD">
            <w:pPr>
              <w:widowControl w:val="0"/>
              <w:spacing w:line="240" w:lineRule="auto"/>
              <w:rPr>
                <w:rFonts w:ascii="Calibri" w:eastAsia="Calibri" w:hAnsi="Calibri" w:cs="Calibri"/>
              </w:rPr>
            </w:pPr>
            <w:r>
              <w:rPr>
                <w:rFonts w:ascii="Calibri" w:eastAsia="Calibri" w:hAnsi="Calibri" w:cs="Calibri"/>
              </w:rPr>
              <w:t>Yes</w:t>
            </w:r>
          </w:p>
        </w:tc>
        <w:tc>
          <w:tcPr>
            <w:tcW w:w="4795" w:type="dxa"/>
            <w:shd w:val="clear" w:color="auto" w:fill="auto"/>
            <w:tcMar>
              <w:top w:w="100" w:type="dxa"/>
              <w:left w:w="100" w:type="dxa"/>
              <w:bottom w:w="100" w:type="dxa"/>
              <w:right w:w="100" w:type="dxa"/>
            </w:tcMar>
          </w:tcPr>
          <w:p w14:paraId="0AB67242" w14:textId="77777777" w:rsidR="0048351C" w:rsidRDefault="005870FD">
            <w:pPr>
              <w:widowControl w:val="0"/>
              <w:spacing w:line="240" w:lineRule="auto"/>
              <w:rPr>
                <w:rFonts w:ascii="Calibri" w:eastAsia="Calibri" w:hAnsi="Calibri" w:cs="Calibri"/>
              </w:rPr>
            </w:pPr>
            <w:r>
              <w:rPr>
                <w:rFonts w:ascii="Calibri" w:eastAsia="Calibri" w:hAnsi="Calibri" w:cs="Calibri"/>
              </w:rPr>
              <w:t>Article 24 of the Computer Crime Proclamation establishes that all service providers shall retain the computer traffic data disseminated through its computer systems or traffic data relating to data processing or communication service for one year. The data shall be kept in secret unless the court orders for disclosure.</w:t>
            </w:r>
          </w:p>
          <w:p w14:paraId="144A0E58" w14:textId="77777777" w:rsidR="0048351C" w:rsidRDefault="0048351C">
            <w:pPr>
              <w:widowControl w:val="0"/>
              <w:spacing w:line="240" w:lineRule="auto"/>
              <w:rPr>
                <w:rFonts w:ascii="Calibri" w:eastAsia="Calibri" w:hAnsi="Calibri" w:cs="Calibri"/>
              </w:rPr>
            </w:pPr>
          </w:p>
          <w:p w14:paraId="7814FA91" w14:textId="77777777" w:rsidR="0048351C" w:rsidRDefault="0048351C">
            <w:pPr>
              <w:widowControl w:val="0"/>
              <w:spacing w:line="240" w:lineRule="auto"/>
              <w:rPr>
                <w:rFonts w:ascii="Calibri" w:eastAsia="Calibri" w:hAnsi="Calibri" w:cs="Calibri"/>
              </w:rPr>
            </w:pPr>
          </w:p>
        </w:tc>
      </w:tr>
      <w:tr w:rsidR="0048351C" w14:paraId="2F0E7EEA" w14:textId="77777777" w:rsidTr="009705EC">
        <w:tc>
          <w:tcPr>
            <w:tcW w:w="510" w:type="dxa"/>
            <w:shd w:val="clear" w:color="auto" w:fill="auto"/>
            <w:tcMar>
              <w:top w:w="100" w:type="dxa"/>
              <w:left w:w="100" w:type="dxa"/>
              <w:bottom w:w="100" w:type="dxa"/>
              <w:right w:w="100" w:type="dxa"/>
            </w:tcMar>
          </w:tcPr>
          <w:p w14:paraId="66A3C5D1" w14:textId="77777777" w:rsidR="0048351C" w:rsidRDefault="005870FD">
            <w:pPr>
              <w:widowControl w:val="0"/>
              <w:spacing w:line="240" w:lineRule="auto"/>
              <w:rPr>
                <w:rFonts w:ascii="Calibri" w:eastAsia="Calibri" w:hAnsi="Calibri" w:cs="Calibri"/>
              </w:rPr>
            </w:pPr>
            <w:r>
              <w:rPr>
                <w:rFonts w:ascii="Calibri" w:eastAsia="Calibri" w:hAnsi="Calibri" w:cs="Calibri"/>
              </w:rPr>
              <w:lastRenderedPageBreak/>
              <w:t>24.</w:t>
            </w:r>
          </w:p>
          <w:p w14:paraId="33E8BDBD" w14:textId="77777777" w:rsidR="0048351C" w:rsidRDefault="0048351C">
            <w:pPr>
              <w:widowControl w:val="0"/>
              <w:spacing w:line="240" w:lineRule="auto"/>
              <w:rPr>
                <w:rFonts w:ascii="Calibri" w:eastAsia="Calibri" w:hAnsi="Calibri" w:cs="Calibri"/>
              </w:rPr>
            </w:pPr>
          </w:p>
        </w:tc>
        <w:tc>
          <w:tcPr>
            <w:tcW w:w="3910" w:type="dxa"/>
            <w:shd w:val="clear" w:color="auto" w:fill="auto"/>
            <w:tcMar>
              <w:top w:w="100" w:type="dxa"/>
              <w:left w:w="100" w:type="dxa"/>
              <w:bottom w:w="100" w:type="dxa"/>
              <w:right w:w="100" w:type="dxa"/>
            </w:tcMar>
          </w:tcPr>
          <w:p w14:paraId="02C3DB33" w14:textId="77777777" w:rsidR="0048351C" w:rsidRDefault="005B171A">
            <w:pPr>
              <w:spacing w:line="240" w:lineRule="auto"/>
              <w:rPr>
                <w:rFonts w:ascii="Calibri" w:eastAsia="Calibri" w:hAnsi="Calibri" w:cs="Calibri"/>
              </w:rPr>
            </w:pPr>
            <w:r w:rsidRPr="005B171A">
              <w:rPr>
                <w:rFonts w:ascii="Calibri" w:eastAsia="Calibri" w:hAnsi="Calibri" w:cs="Calibri"/>
              </w:rPr>
              <w:t xml:space="preserve">Ensure that national legislation provides the </w:t>
            </w:r>
            <w:r w:rsidRPr="005B171A">
              <w:rPr>
                <w:rFonts w:ascii="Calibri" w:eastAsia="Calibri" w:hAnsi="Calibri" w:cs="Calibri"/>
                <w:b/>
              </w:rPr>
              <w:t>right for all child victims of sexual exploitation to seek compensation</w:t>
            </w:r>
            <w:r w:rsidRPr="005B171A">
              <w:rPr>
                <w:rFonts w:ascii="Calibri" w:eastAsia="Calibri" w:hAnsi="Calibri" w:cs="Calibri"/>
              </w:rPr>
              <w:t xml:space="preserve"> in national courts from convicted perpetrators who harmed them and/or through state-managed funds.</w:t>
            </w:r>
          </w:p>
        </w:tc>
        <w:tc>
          <w:tcPr>
            <w:tcW w:w="1465" w:type="dxa"/>
            <w:shd w:val="clear" w:color="auto" w:fill="auto"/>
            <w:tcMar>
              <w:top w:w="100" w:type="dxa"/>
              <w:left w:w="100" w:type="dxa"/>
              <w:bottom w:w="100" w:type="dxa"/>
              <w:right w:w="100" w:type="dxa"/>
            </w:tcMar>
          </w:tcPr>
          <w:p w14:paraId="2EBCD758" w14:textId="77777777" w:rsidR="0048351C" w:rsidRDefault="005B171A">
            <w:pPr>
              <w:widowControl w:val="0"/>
              <w:spacing w:line="240" w:lineRule="auto"/>
              <w:rPr>
                <w:rFonts w:ascii="Calibri" w:eastAsia="Calibri" w:hAnsi="Calibri" w:cs="Calibri"/>
              </w:rPr>
            </w:pPr>
            <w:r>
              <w:rPr>
                <w:rFonts w:ascii="Calibri" w:eastAsia="Calibri" w:hAnsi="Calibri" w:cs="Calibri"/>
              </w:rPr>
              <w:t>Yes</w:t>
            </w:r>
          </w:p>
        </w:tc>
        <w:tc>
          <w:tcPr>
            <w:tcW w:w="4795" w:type="dxa"/>
            <w:shd w:val="clear" w:color="auto" w:fill="auto"/>
            <w:tcMar>
              <w:top w:w="100" w:type="dxa"/>
              <w:left w:w="100" w:type="dxa"/>
              <w:bottom w:w="100" w:type="dxa"/>
              <w:right w:w="100" w:type="dxa"/>
            </w:tcMar>
          </w:tcPr>
          <w:p w14:paraId="1D9E1E12" w14:textId="77777777" w:rsidR="0048351C" w:rsidRDefault="005870FD">
            <w:pPr>
              <w:widowControl w:val="0"/>
              <w:spacing w:line="240" w:lineRule="auto"/>
              <w:rPr>
                <w:rFonts w:ascii="Calibri" w:eastAsia="Calibri" w:hAnsi="Calibri" w:cs="Calibri"/>
              </w:rPr>
            </w:pPr>
            <w:r>
              <w:rPr>
                <w:rFonts w:ascii="Calibri" w:eastAsia="Calibri" w:hAnsi="Calibri" w:cs="Calibri"/>
              </w:rPr>
              <w:t>The Criminal Procedure Code (article 154) and the Criminal Code (article 101) establish the legal possibility for victims to seek compensation.</w:t>
            </w:r>
          </w:p>
          <w:p w14:paraId="55F44D83" w14:textId="77777777" w:rsidR="0048351C" w:rsidRDefault="0048351C">
            <w:pPr>
              <w:widowControl w:val="0"/>
              <w:spacing w:line="240" w:lineRule="auto"/>
              <w:rPr>
                <w:rFonts w:ascii="Calibri" w:eastAsia="Calibri" w:hAnsi="Calibri" w:cs="Calibri"/>
              </w:rPr>
            </w:pPr>
          </w:p>
          <w:p w14:paraId="184E848B" w14:textId="77777777" w:rsidR="0048351C" w:rsidRDefault="005870FD">
            <w:pPr>
              <w:widowControl w:val="0"/>
              <w:spacing w:line="240" w:lineRule="auto"/>
              <w:rPr>
                <w:rFonts w:ascii="Calibri" w:eastAsia="Calibri" w:hAnsi="Calibri" w:cs="Calibri"/>
              </w:rPr>
            </w:pPr>
            <w:r>
              <w:rPr>
                <w:rFonts w:ascii="Calibri" w:eastAsia="Calibri" w:hAnsi="Calibri" w:cs="Calibri"/>
              </w:rPr>
              <w:t>Article 26 of the Proclamation No.1178/2020 establishes the possibility for the victim to ask for compensation. A fund for the rehabilitation of victims of crime of trafficking in persons, the smuggling of persons and unlawful sending of persons abroad for work has been established to ensure payment of compensation (article 27).</w:t>
            </w:r>
          </w:p>
          <w:p w14:paraId="173F75D5" w14:textId="77777777" w:rsidR="0048351C" w:rsidRDefault="005870FD">
            <w:pPr>
              <w:widowControl w:val="0"/>
              <w:spacing w:line="240" w:lineRule="auto"/>
              <w:rPr>
                <w:rFonts w:ascii="Calibri" w:eastAsia="Calibri" w:hAnsi="Calibri" w:cs="Calibri"/>
              </w:rPr>
            </w:pPr>
            <w:r>
              <w:rPr>
                <w:rFonts w:ascii="Calibri" w:eastAsia="Calibri" w:hAnsi="Calibri" w:cs="Calibri"/>
              </w:rPr>
              <w:t>The law does not make explicit difference between national and non-national child victims, but it does not even clearly state if relevant provisions would be applied to non-nationals.</w:t>
            </w:r>
          </w:p>
          <w:p w14:paraId="78981BBB" w14:textId="77777777" w:rsidR="0048351C" w:rsidRDefault="0048351C">
            <w:pPr>
              <w:widowControl w:val="0"/>
              <w:spacing w:line="240" w:lineRule="auto"/>
              <w:rPr>
                <w:rFonts w:ascii="Calibri" w:eastAsia="Calibri" w:hAnsi="Calibri" w:cs="Calibri"/>
              </w:rPr>
            </w:pPr>
          </w:p>
          <w:p w14:paraId="7E6CCD57" w14:textId="77777777" w:rsidR="0048351C" w:rsidRDefault="005870FD">
            <w:pPr>
              <w:widowControl w:val="0"/>
              <w:spacing w:line="240" w:lineRule="auto"/>
              <w:rPr>
                <w:rFonts w:ascii="Calibri" w:eastAsia="Calibri" w:hAnsi="Calibri" w:cs="Calibri"/>
              </w:rPr>
            </w:pPr>
            <w:r>
              <w:rPr>
                <w:rFonts w:ascii="Calibri" w:eastAsia="Calibri" w:hAnsi="Calibri" w:cs="Calibri"/>
              </w:rPr>
              <w:t>However, it does not seem to be a specific procedure for child victims to apply for compensation.</w:t>
            </w:r>
          </w:p>
        </w:tc>
      </w:tr>
    </w:tbl>
    <w:p w14:paraId="5A2797AB" w14:textId="77777777" w:rsidR="0048351C" w:rsidRDefault="005870FD">
      <w:pPr>
        <w:widowControl w:val="0"/>
        <w:spacing w:line="240" w:lineRule="auto"/>
        <w:rPr>
          <w:rFonts w:ascii="Calibri" w:eastAsia="Calibri" w:hAnsi="Calibri" w:cs="Calibri"/>
          <w:highlight w:val="yellow"/>
        </w:rPr>
      </w:pPr>
      <w:r>
        <w:br w:type="page"/>
      </w:r>
    </w:p>
    <w:p w14:paraId="3BF271F5" w14:textId="77777777" w:rsidR="0048351C" w:rsidRDefault="005870FD">
      <w:pPr>
        <w:spacing w:line="240" w:lineRule="auto"/>
        <w:jc w:val="center"/>
        <w:rPr>
          <w:rFonts w:ascii="Calibri" w:eastAsia="Calibri" w:hAnsi="Calibri" w:cs="Calibri"/>
          <w:b/>
        </w:rPr>
      </w:pPr>
      <w:r>
        <w:rPr>
          <w:rFonts w:ascii="Calibri" w:eastAsia="Calibri" w:hAnsi="Calibri" w:cs="Calibri"/>
          <w:b/>
        </w:rPr>
        <w:lastRenderedPageBreak/>
        <w:t>Ethiopia - Legislation</w:t>
      </w:r>
    </w:p>
    <w:p w14:paraId="5F0AA0FD" w14:textId="77777777" w:rsidR="0048351C" w:rsidRDefault="0048351C">
      <w:pPr>
        <w:spacing w:line="240" w:lineRule="auto"/>
        <w:jc w:val="center"/>
        <w:rPr>
          <w:rFonts w:ascii="Calibri" w:eastAsia="Calibri" w:hAnsi="Calibri" w:cs="Calibri"/>
          <w:b/>
        </w:rPr>
      </w:pPr>
    </w:p>
    <w:p w14:paraId="35CEF3B6" w14:textId="77777777" w:rsidR="0048351C" w:rsidRDefault="0048351C">
      <w:pPr>
        <w:spacing w:line="240" w:lineRule="auto"/>
        <w:jc w:val="center"/>
        <w:rPr>
          <w:rFonts w:ascii="Calibri" w:eastAsia="Calibri" w:hAnsi="Calibri" w:cs="Calibri"/>
          <w:b/>
        </w:rPr>
      </w:pPr>
    </w:p>
    <w:p w14:paraId="5F6852E0" w14:textId="77777777" w:rsidR="0048351C" w:rsidRPr="003F4D4B" w:rsidRDefault="00C0551A">
      <w:pPr>
        <w:spacing w:line="240" w:lineRule="auto"/>
        <w:rPr>
          <w:rFonts w:ascii="Calibri" w:eastAsia="Calibri" w:hAnsi="Calibri" w:cs="Calibri"/>
        </w:rPr>
      </w:pPr>
      <w:hyperlink r:id="rId12" w:history="1">
        <w:r w:rsidR="005B171A" w:rsidRPr="003F4D4B">
          <w:rPr>
            <w:rStyle w:val="Hyperlink"/>
            <w:rFonts w:ascii="Calibri" w:eastAsia="Calibri" w:hAnsi="Calibri" w:cs="Calibri"/>
          </w:rPr>
          <w:t>Criminal Code</w:t>
        </w:r>
      </w:hyperlink>
    </w:p>
    <w:p w14:paraId="40403956" w14:textId="77777777" w:rsidR="0048351C" w:rsidRPr="003F4D4B" w:rsidRDefault="00C0551A">
      <w:pPr>
        <w:spacing w:line="240" w:lineRule="auto"/>
        <w:rPr>
          <w:rFonts w:ascii="Calibri" w:eastAsia="Calibri" w:hAnsi="Calibri" w:cs="Calibri"/>
        </w:rPr>
      </w:pPr>
      <w:hyperlink r:id="rId13" w:history="1">
        <w:r w:rsidR="005B171A" w:rsidRPr="003F4D4B">
          <w:rPr>
            <w:rStyle w:val="Hyperlink"/>
            <w:rFonts w:ascii="Calibri" w:eastAsia="Calibri" w:hAnsi="Calibri" w:cs="Calibri"/>
          </w:rPr>
          <w:t>Civil Code</w:t>
        </w:r>
      </w:hyperlink>
    </w:p>
    <w:p w14:paraId="7AE46989" w14:textId="77777777" w:rsidR="0048351C" w:rsidRPr="005B171A" w:rsidRDefault="00C0551A">
      <w:pPr>
        <w:spacing w:line="240" w:lineRule="auto"/>
        <w:rPr>
          <w:rFonts w:ascii="Calibri" w:eastAsia="Calibri" w:hAnsi="Calibri" w:cs="Calibri"/>
        </w:rPr>
      </w:pPr>
      <w:hyperlink r:id="rId14" w:history="1">
        <w:r w:rsidR="005B171A" w:rsidRPr="005B171A">
          <w:rPr>
            <w:rStyle w:val="Hyperlink"/>
            <w:rFonts w:ascii="Calibri" w:eastAsia="Calibri" w:hAnsi="Calibri" w:cs="Calibri"/>
          </w:rPr>
          <w:t>Computer Crime Proclamation</w:t>
        </w:r>
      </w:hyperlink>
    </w:p>
    <w:p w14:paraId="27B1B00C" w14:textId="77777777" w:rsidR="0048351C" w:rsidRDefault="00C0551A">
      <w:pPr>
        <w:spacing w:line="240" w:lineRule="auto"/>
        <w:rPr>
          <w:rFonts w:ascii="Calibri" w:eastAsia="Calibri" w:hAnsi="Calibri" w:cs="Calibri"/>
        </w:rPr>
      </w:pPr>
      <w:hyperlink r:id="rId15" w:history="1">
        <w:r w:rsidR="005870FD" w:rsidRPr="005B171A">
          <w:rPr>
            <w:rStyle w:val="Hyperlink"/>
            <w:rFonts w:ascii="Calibri" w:eastAsia="Calibri" w:hAnsi="Calibri" w:cs="Calibri"/>
          </w:rPr>
          <w:t>Proclamation No.1178/2020 : Prevention and Suppression of Trafficking in Persons and Sm</w:t>
        </w:r>
        <w:r w:rsidR="005B171A" w:rsidRPr="005B171A">
          <w:rPr>
            <w:rStyle w:val="Hyperlink"/>
            <w:rFonts w:ascii="Calibri" w:eastAsia="Calibri" w:hAnsi="Calibri" w:cs="Calibri"/>
          </w:rPr>
          <w:t>uggling of Persons Proclamation</w:t>
        </w:r>
      </w:hyperlink>
    </w:p>
    <w:p w14:paraId="66BB78D3" w14:textId="77777777" w:rsidR="0048351C" w:rsidRDefault="00C0551A">
      <w:pPr>
        <w:spacing w:line="240" w:lineRule="auto"/>
        <w:rPr>
          <w:rFonts w:ascii="Calibri" w:eastAsia="Calibri" w:hAnsi="Calibri" w:cs="Calibri"/>
        </w:rPr>
      </w:pPr>
      <w:hyperlink r:id="rId16" w:history="1">
        <w:r w:rsidR="005B171A" w:rsidRPr="005B171A">
          <w:rPr>
            <w:rStyle w:val="Hyperlink"/>
            <w:rFonts w:ascii="Calibri" w:eastAsia="Calibri" w:hAnsi="Calibri" w:cs="Calibri"/>
          </w:rPr>
          <w:t>Criminal Procedure Code</w:t>
        </w:r>
      </w:hyperlink>
    </w:p>
    <w:p w14:paraId="411726E5" w14:textId="77777777" w:rsidR="0048351C" w:rsidRDefault="00C0551A">
      <w:pPr>
        <w:spacing w:line="240" w:lineRule="auto"/>
        <w:rPr>
          <w:rFonts w:ascii="Calibri" w:eastAsia="Calibri" w:hAnsi="Calibri" w:cs="Calibri"/>
        </w:rPr>
      </w:pPr>
      <w:hyperlink r:id="rId17" w:history="1">
        <w:r w:rsidR="005B171A" w:rsidRPr="005B171A">
          <w:rPr>
            <w:rStyle w:val="Hyperlink"/>
            <w:rFonts w:ascii="Calibri" w:eastAsia="Calibri" w:hAnsi="Calibri" w:cs="Calibri"/>
          </w:rPr>
          <w:t>Immigration Proclamation</w:t>
        </w:r>
      </w:hyperlink>
    </w:p>
    <w:sectPr w:rsidR="0048351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oto Sans Symbol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292D"/>
    <w:multiLevelType w:val="hybridMultilevel"/>
    <w:tmpl w:val="29BC5ED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41B37"/>
    <w:multiLevelType w:val="multilevel"/>
    <w:tmpl w:val="A84E3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023AE4"/>
    <w:multiLevelType w:val="multilevel"/>
    <w:tmpl w:val="D5468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EC6E05"/>
    <w:multiLevelType w:val="multilevel"/>
    <w:tmpl w:val="2932D7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8723F61"/>
    <w:multiLevelType w:val="multilevel"/>
    <w:tmpl w:val="61CC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4E7E94"/>
    <w:multiLevelType w:val="hybridMultilevel"/>
    <w:tmpl w:val="6ECC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50E12"/>
    <w:multiLevelType w:val="multilevel"/>
    <w:tmpl w:val="E9C83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ED36AB"/>
    <w:multiLevelType w:val="multilevel"/>
    <w:tmpl w:val="19AC3250"/>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
  </w:num>
  <w:num w:numId="2">
    <w:abstractNumId w:val="6"/>
  </w:num>
  <w:num w:numId="3">
    <w:abstractNumId w:val="1"/>
  </w:num>
  <w:num w:numId="4">
    <w:abstractNumId w:val="4"/>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51C"/>
    <w:rsid w:val="000573D3"/>
    <w:rsid w:val="0009259C"/>
    <w:rsid w:val="00223C9C"/>
    <w:rsid w:val="002B456F"/>
    <w:rsid w:val="00382EC6"/>
    <w:rsid w:val="003F4A91"/>
    <w:rsid w:val="003F4D4B"/>
    <w:rsid w:val="0048351C"/>
    <w:rsid w:val="005044E8"/>
    <w:rsid w:val="005870FD"/>
    <w:rsid w:val="005B171A"/>
    <w:rsid w:val="00637DDF"/>
    <w:rsid w:val="0069238F"/>
    <w:rsid w:val="007030FF"/>
    <w:rsid w:val="00780E81"/>
    <w:rsid w:val="00784E8C"/>
    <w:rsid w:val="00843106"/>
    <w:rsid w:val="009221E0"/>
    <w:rsid w:val="009705EC"/>
    <w:rsid w:val="00A160C0"/>
    <w:rsid w:val="00AC5E71"/>
    <w:rsid w:val="00C0551A"/>
    <w:rsid w:val="00C07787"/>
    <w:rsid w:val="00C47E1F"/>
    <w:rsid w:val="00C47F33"/>
    <w:rsid w:val="00D42F68"/>
    <w:rsid w:val="00D505E7"/>
    <w:rsid w:val="00E2486B"/>
    <w:rsid w:val="00EA020C"/>
    <w:rsid w:val="00EA0A0F"/>
    <w:rsid w:val="00F21E8C"/>
    <w:rsid w:val="00F40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92F5"/>
  <w15:docId w15:val="{411D931B-F989-4C26-A81F-21108137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22E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EC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22EC6"/>
    <w:rPr>
      <w:b/>
      <w:bCs/>
    </w:rPr>
  </w:style>
  <w:style w:type="character" w:customStyle="1" w:styleId="CommentSubjectChar">
    <w:name w:val="Comment Subject Char"/>
    <w:basedOn w:val="CommentTextChar"/>
    <w:link w:val="CommentSubject"/>
    <w:uiPriority w:val="99"/>
    <w:semiHidden/>
    <w:rsid w:val="00022EC6"/>
    <w:rPr>
      <w:b/>
      <w:bCs/>
      <w:sz w:val="20"/>
      <w:szCs w:val="20"/>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List Square"/>
    <w:basedOn w:val="Normal"/>
    <w:uiPriority w:val="34"/>
    <w:qFormat/>
    <w:rsid w:val="00A160C0"/>
    <w:pPr>
      <w:ind w:left="720"/>
      <w:contextualSpacing/>
    </w:pPr>
  </w:style>
  <w:style w:type="character" w:customStyle="1" w:styleId="findhit">
    <w:name w:val="findhit"/>
    <w:basedOn w:val="DefaultParagraphFont"/>
    <w:rsid w:val="003F4A91"/>
  </w:style>
  <w:style w:type="character" w:customStyle="1" w:styleId="normaltextrun">
    <w:name w:val="normaltextrun"/>
    <w:basedOn w:val="DefaultParagraphFont"/>
    <w:rsid w:val="003F4A91"/>
  </w:style>
  <w:style w:type="character" w:styleId="Hyperlink">
    <w:name w:val="Hyperlink"/>
    <w:basedOn w:val="DefaultParagraphFont"/>
    <w:uiPriority w:val="99"/>
    <w:unhideWhenUsed/>
    <w:rsid w:val="005B17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pat.org/wp-content/uploads/2021/09/SECTT-Checklist_ENG-1.pdf" TargetMode="External"/><Relationship Id="rId13" Type="http://schemas.openxmlformats.org/officeDocument/2006/relationships/hyperlink" Target="https://www.wipo.int/edocs/lexdocs/laws/en/et/et020e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wipo.int/edocs/lexdocs/laws/en/et/et011en.pdf" TargetMode="External"/><Relationship Id="rId17" Type="http://schemas.openxmlformats.org/officeDocument/2006/relationships/hyperlink" Target="https://www.ilo.org/dyn/natlex/docs/ELECTRONIC/85154/95177/F1585329107/ETH85154.pdf" TargetMode="External"/><Relationship Id="rId2" Type="http://schemas.openxmlformats.org/officeDocument/2006/relationships/numbering" Target="numbering.xml"/><Relationship Id="rId16" Type="http://schemas.openxmlformats.org/officeDocument/2006/relationships/hyperlink" Target="https://sherloc.unodc.org/res/cld/document/eth/1961/criminal_procedure_code_of_ethiopia_html/Ethiopia_Criminal-procedure-code.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cpat.org/wp-content/uploads/2021/09/Assesment-Matrix_2021SEP_ENG_v2.pdf" TargetMode="External"/><Relationship Id="rId5" Type="http://schemas.openxmlformats.org/officeDocument/2006/relationships/webSettings" Target="webSettings.xml"/><Relationship Id="rId15" Type="http://schemas.openxmlformats.org/officeDocument/2006/relationships/hyperlink" Target="https://hopr.gov.et/documents/20181/94381/A+PROCLAMATION+TO+PROVIDE+FOR+THE+PREVENTION+AND+SUPPRESSION+OF+TRAFFICKING+IN+PERSONS+AND+THE+SMUGGLING+OF+PERSONS/4274c51e-bff7-4f23-b53f-564e73094dba?version=1.0" TargetMode="External"/><Relationship Id="rId10" Type="http://schemas.openxmlformats.org/officeDocument/2006/relationships/hyperlink" Target="https://ecpat.org/wp-content/uploads/2021/08/SECTT-Checklist_ENG_Explanatory-not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pat.org/wp-content/uploads/2021/08/Global-Report-Offenders-on-the-Move.pdf" TargetMode="External"/><Relationship Id="rId14" Type="http://schemas.openxmlformats.org/officeDocument/2006/relationships/hyperlink" Target="https://www.ilo.org/dyn/natlex/docs/ELECTRONIC/103967/126636/F1922468791/ETH10396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OAc5CFqTdOUUg7SIhzlCmcL3Fg==">AMUW2mUzGDC1mLgD6NrKf/83OR2Jybxx3AsBO/DlN2PdGD2HFOijd4XpykVo/6Cuf6UKZ7v7eMyaQT5c38nhJxE3x0Ns8jViZF8vsxdk8DPwEuEnybCkZzykXnREN58dPeyzHp+nIVNx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11</Pages>
  <Words>3595</Words>
  <Characters>20497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Varrella</dc:creator>
  <cp:lastModifiedBy>Microsoft Office User</cp:lastModifiedBy>
  <cp:revision>28</cp:revision>
  <dcterms:created xsi:type="dcterms:W3CDTF">2021-08-27T03:42:00Z</dcterms:created>
  <dcterms:modified xsi:type="dcterms:W3CDTF">2021-10-11T07:31:00Z</dcterms:modified>
</cp:coreProperties>
</file>